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F5" w:rsidRPr="007B59F5" w:rsidRDefault="007B59F5" w:rsidP="007B59F5">
      <w:pPr>
        <w:adjustRightInd w:val="0"/>
        <w:snapToGrid w:val="0"/>
        <w:rPr>
          <w:rFonts w:ascii="黑体" w:eastAsia="黑体" w:hAnsi="黑体"/>
          <w:szCs w:val="32"/>
        </w:rPr>
      </w:pPr>
      <w:r w:rsidRPr="007B59F5">
        <w:rPr>
          <w:rFonts w:ascii="黑体" w:eastAsia="黑体" w:hAnsi="黑体" w:hint="eastAsia"/>
          <w:szCs w:val="32"/>
        </w:rPr>
        <w:t>附件</w:t>
      </w:r>
    </w:p>
    <w:p w:rsidR="007B59F5" w:rsidRPr="00E6074A" w:rsidRDefault="007B59F5" w:rsidP="007B59F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20</w:t>
      </w:r>
      <w:r w:rsidRPr="00E6074A">
        <w:rPr>
          <w:rFonts w:ascii="方正小标宋简体" w:eastAsia="方正小标宋简体" w:hAnsi="华文中宋" w:hint="eastAsia"/>
          <w:sz w:val="44"/>
          <w:szCs w:val="36"/>
        </w:rPr>
        <w:t>年培训计划</w:t>
      </w:r>
    </w:p>
    <w:p w:rsidR="007B59F5" w:rsidRDefault="007B59F5" w:rsidP="007B59F5">
      <w:pPr>
        <w:jc w:val="left"/>
        <w:rPr>
          <w:rFonts w:ascii="华文仿宋" w:eastAsia="华文仿宋" w:hAnsi="华文仿宋"/>
          <w:szCs w:val="32"/>
        </w:rPr>
      </w:pP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20</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20</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以执业人员继续教育为基础，以高端人才、高层次管理人才和业务骨干人才培养为龙头，以新业务培训和传统业务疑难问题研讨为重点，坚持职业道德教育与专业胜任能力培养并重，扎实开展</w:t>
      </w:r>
      <w:r w:rsidR="00533318">
        <w:rPr>
          <w:rFonts w:ascii="仿宋_GB2312" w:eastAsia="仿宋_GB2312" w:hAnsi="仿宋" w:hint="eastAsia"/>
          <w:szCs w:val="32"/>
        </w:rPr>
        <w:t>分级分类</w:t>
      </w:r>
      <w:r w:rsidRPr="00E6074A">
        <w:rPr>
          <w:rFonts w:ascii="仿宋_GB2312" w:eastAsia="仿宋_GB2312" w:hAnsi="仿宋" w:hint="eastAsia"/>
          <w:szCs w:val="32"/>
        </w:rPr>
        <w:t>培训，进一步丰富培训内容，创新培训方式，强化培训管理，提高培训质量，为行业提供人才保证和智力支持。</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20</w:t>
      </w:r>
      <w:r>
        <w:rPr>
          <w:rFonts w:ascii="仿宋_GB2312" w:eastAsia="仿宋_GB2312" w:hAnsi="仿宋" w:hint="eastAsia"/>
          <w:szCs w:val="32"/>
        </w:rPr>
        <w:t>20</w:t>
      </w:r>
      <w:r w:rsidRPr="00E6074A">
        <w:rPr>
          <w:rFonts w:ascii="仿宋_GB2312" w:eastAsia="仿宋_GB2312" w:hAnsi="仿宋" w:hint="eastAsia"/>
          <w:szCs w:val="32"/>
        </w:rPr>
        <w:t>年计划举办各类培训班</w:t>
      </w:r>
      <w:r w:rsidR="00714F49">
        <w:rPr>
          <w:rFonts w:ascii="仿宋_GB2312" w:eastAsia="仿宋_GB2312" w:hAnsi="仿宋" w:hint="eastAsia"/>
          <w:szCs w:val="32"/>
        </w:rPr>
        <w:t>17</w:t>
      </w:r>
      <w:r w:rsidRPr="00E6074A">
        <w:rPr>
          <w:rFonts w:ascii="仿宋_GB2312" w:eastAsia="仿宋_GB2312" w:hAnsi="仿宋" w:hint="eastAsia"/>
          <w:szCs w:val="32"/>
        </w:rPr>
        <w:t>期，其中</w:t>
      </w:r>
      <w:r>
        <w:rPr>
          <w:rFonts w:ascii="仿宋_GB2312" w:eastAsia="仿宋_GB2312" w:hAnsi="仿宋" w:hint="eastAsia"/>
          <w:szCs w:val="32"/>
        </w:rPr>
        <w:t>业务培训班</w:t>
      </w:r>
      <w:r w:rsidR="00714F49">
        <w:rPr>
          <w:rFonts w:ascii="仿宋_GB2312" w:eastAsia="仿宋_GB2312" w:hAnsi="仿宋" w:hint="eastAsia"/>
          <w:szCs w:val="32"/>
        </w:rPr>
        <w:t>8</w:t>
      </w:r>
      <w:r w:rsidRPr="00E6074A">
        <w:rPr>
          <w:rFonts w:ascii="仿宋_GB2312" w:eastAsia="仿宋_GB2312" w:hAnsi="仿宋" w:hint="eastAsia"/>
          <w:szCs w:val="32"/>
        </w:rPr>
        <w:t>期，</w:t>
      </w:r>
      <w:r>
        <w:rPr>
          <w:rFonts w:ascii="仿宋_GB2312" w:eastAsia="仿宋_GB2312" w:hAnsi="仿宋" w:hint="eastAsia"/>
          <w:szCs w:val="32"/>
        </w:rPr>
        <w:t>行业人才培训班4期，管理</w:t>
      </w:r>
      <w:r w:rsidRPr="00E6074A">
        <w:rPr>
          <w:rFonts w:ascii="仿宋_GB2312" w:eastAsia="仿宋_GB2312" w:hAnsi="仿宋" w:hint="eastAsia"/>
          <w:szCs w:val="32"/>
        </w:rPr>
        <w:t>培训班</w:t>
      </w:r>
      <w:r w:rsidR="00714F49">
        <w:rPr>
          <w:rFonts w:ascii="仿宋_GB2312" w:eastAsia="仿宋_GB2312" w:hAnsi="仿宋" w:hint="eastAsia"/>
          <w:szCs w:val="32"/>
        </w:rPr>
        <w:t>5</w:t>
      </w:r>
      <w:r>
        <w:rPr>
          <w:rFonts w:ascii="仿宋_GB2312" w:eastAsia="仿宋_GB2312" w:hAnsi="仿宋" w:hint="eastAsia"/>
          <w:szCs w:val="32"/>
        </w:rPr>
        <w:t>期</w:t>
      </w:r>
      <w:r w:rsidRPr="00E6074A">
        <w:rPr>
          <w:rFonts w:ascii="仿宋_GB2312" w:eastAsia="仿宋_GB2312" w:hAnsi="仿宋" w:hint="eastAsia"/>
          <w:szCs w:val="32"/>
        </w:rPr>
        <w:t>。</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班。以资产评估师为培训对象，围绕</w:t>
      </w:r>
      <w:r w:rsidRPr="00384F64">
        <w:rPr>
          <w:rFonts w:ascii="仿宋_GB2312" w:eastAsia="仿宋_GB2312" w:hAnsi="仿宋" w:hint="eastAsia"/>
          <w:szCs w:val="32"/>
        </w:rPr>
        <w:t>财政资金绩效评价与资产评估、以财务报告为目的评估、并购重组评估、PPP与资产评估</w:t>
      </w:r>
      <w:r w:rsidR="00271116">
        <w:rPr>
          <w:rFonts w:ascii="仿宋_GB2312" w:eastAsia="仿宋_GB2312" w:hAnsi="仿宋" w:hint="eastAsia"/>
          <w:szCs w:val="32"/>
        </w:rPr>
        <w:t>为专题，依托国家会计学院远程教育平台，举办</w:t>
      </w:r>
      <w:r w:rsidR="001859D2">
        <w:rPr>
          <w:rFonts w:ascii="仿宋_GB2312" w:eastAsia="仿宋_GB2312" w:hAnsi="仿宋" w:hint="eastAsia"/>
          <w:szCs w:val="32"/>
        </w:rPr>
        <w:t>4期网络直播；以</w:t>
      </w:r>
      <w:r w:rsidRPr="00384F64">
        <w:rPr>
          <w:rFonts w:ascii="仿宋_GB2312" w:eastAsia="仿宋_GB2312" w:hAnsi="仿宋" w:hint="eastAsia"/>
          <w:szCs w:val="32"/>
        </w:rPr>
        <w:t>企业价值与无形资产评估、管理咨询、金融工具与资产评估</w:t>
      </w:r>
      <w:r w:rsidRPr="00E6074A">
        <w:rPr>
          <w:rFonts w:ascii="仿宋_GB2312" w:eastAsia="仿宋_GB2312" w:hAnsi="仿宋" w:hint="eastAsia"/>
          <w:szCs w:val="32"/>
        </w:rPr>
        <w:t>等为专题，</w:t>
      </w:r>
      <w:r w:rsidR="00271116">
        <w:rPr>
          <w:rFonts w:ascii="仿宋_GB2312" w:eastAsia="仿宋_GB2312" w:hAnsi="仿宋" w:hint="eastAsia"/>
          <w:szCs w:val="32"/>
        </w:rPr>
        <w:t>在国家会计学院举办3期线下培训；</w:t>
      </w:r>
      <w:r w:rsidRPr="00E6074A">
        <w:rPr>
          <w:rFonts w:ascii="仿宋_GB2312" w:eastAsia="仿宋_GB2312" w:hAnsi="仿宋" w:hint="eastAsia"/>
          <w:szCs w:val="32"/>
        </w:rPr>
        <w:t>针对</w:t>
      </w:r>
      <w:r>
        <w:rPr>
          <w:rFonts w:ascii="仿宋_GB2312" w:eastAsia="仿宋_GB2312" w:hAnsi="仿宋" w:hint="eastAsia"/>
          <w:szCs w:val="32"/>
        </w:rPr>
        <w:t>东北、华中</w:t>
      </w:r>
      <w:r w:rsidRPr="00E6074A">
        <w:rPr>
          <w:rFonts w:ascii="仿宋_GB2312" w:eastAsia="仿宋_GB2312" w:hAnsi="仿宋" w:hint="eastAsia"/>
          <w:szCs w:val="32"/>
        </w:rPr>
        <w:t>地区的评估业务特点，</w:t>
      </w:r>
      <w:r w:rsidR="00271116">
        <w:rPr>
          <w:rFonts w:ascii="仿宋_GB2312" w:eastAsia="仿宋_GB2312" w:hAnsi="仿宋" w:hint="eastAsia"/>
          <w:szCs w:val="32"/>
        </w:rPr>
        <w:t>依托国家会计学院远程教育平台，</w:t>
      </w:r>
      <w:r w:rsidRPr="00E6074A">
        <w:rPr>
          <w:rFonts w:ascii="仿宋_GB2312" w:eastAsia="仿宋_GB2312" w:hAnsi="仿宋" w:hint="eastAsia"/>
          <w:szCs w:val="32"/>
        </w:rPr>
        <w:t>举办</w:t>
      </w:r>
      <w:r w:rsidR="001859D2">
        <w:rPr>
          <w:rFonts w:ascii="仿宋_GB2312" w:eastAsia="仿宋_GB2312" w:hAnsi="仿宋" w:hint="eastAsia"/>
          <w:szCs w:val="32"/>
        </w:rPr>
        <w:t>1</w:t>
      </w:r>
      <w:r w:rsidRPr="00E6074A">
        <w:rPr>
          <w:rFonts w:ascii="仿宋_GB2312" w:eastAsia="仿宋_GB2312" w:hAnsi="仿宋" w:hint="eastAsia"/>
          <w:szCs w:val="32"/>
        </w:rPr>
        <w:t>期</w:t>
      </w:r>
      <w:r w:rsidR="001859D2">
        <w:rPr>
          <w:rFonts w:ascii="仿宋_GB2312" w:eastAsia="仿宋_GB2312" w:hAnsi="仿宋" w:hint="eastAsia"/>
          <w:szCs w:val="32"/>
        </w:rPr>
        <w:t>网络培训</w:t>
      </w:r>
      <w:r w:rsidRPr="00E6074A">
        <w:rPr>
          <w:rFonts w:ascii="仿宋_GB2312" w:eastAsia="仿宋_GB2312" w:hAnsi="仿宋" w:hint="eastAsia"/>
          <w:szCs w:val="32"/>
        </w:rPr>
        <w:t>。</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（二）行业人才培训班。以</w:t>
      </w:r>
      <w:r w:rsidRPr="00867046">
        <w:rPr>
          <w:rFonts w:ascii="仿宋_GB2312" w:eastAsia="仿宋_GB2312" w:hAnsi="宋体" w:cs="宋体" w:hint="eastAsia"/>
          <w:color w:val="333333"/>
          <w:kern w:val="0"/>
          <w:szCs w:val="32"/>
          <w:shd w:val="clear" w:color="auto" w:fill="FFFFFF"/>
        </w:rPr>
        <w:t>培养具有相当业务知识和专业水平、具有国际视野和创新能力、能够提供综合性高端服务的高端人才为目标，举办第三批资产评估行业高端人才</w:t>
      </w:r>
      <w:r>
        <w:rPr>
          <w:rFonts w:ascii="仿宋_GB2312" w:eastAsia="仿宋_GB2312" w:hAnsi="宋体" w:cs="宋体" w:hint="eastAsia"/>
          <w:color w:val="333333"/>
          <w:kern w:val="0"/>
          <w:szCs w:val="32"/>
          <w:shd w:val="clear" w:color="auto" w:fill="FFFFFF"/>
        </w:rPr>
        <w:t>培养对象</w:t>
      </w:r>
      <w:r w:rsidRPr="00867046">
        <w:rPr>
          <w:rFonts w:ascii="仿宋_GB2312" w:eastAsia="仿宋_GB2312" w:hAnsi="宋体" w:cs="宋体" w:hint="eastAsia"/>
          <w:color w:val="333333"/>
          <w:kern w:val="0"/>
          <w:szCs w:val="32"/>
          <w:shd w:val="clear" w:color="auto" w:fill="FFFFFF"/>
        </w:rPr>
        <w:t>第3次集中培训；以2019年行业综合排名前百家评估机构首席评估师为培养对象，举办首席评估师培训班；</w:t>
      </w:r>
      <w:r>
        <w:rPr>
          <w:rFonts w:ascii="仿宋_GB2312" w:eastAsia="仿宋_GB2312" w:hAnsi="宋体" w:cs="宋体" w:hint="eastAsia"/>
          <w:color w:val="333333"/>
          <w:kern w:val="0"/>
          <w:szCs w:val="32"/>
          <w:shd w:val="clear" w:color="auto" w:fill="FFFFFF"/>
        </w:rPr>
        <w:t>以评估机构优秀业务骨干</w:t>
      </w:r>
      <w:r w:rsidRPr="00867046">
        <w:rPr>
          <w:rFonts w:ascii="仿宋_GB2312" w:eastAsia="仿宋_GB2312" w:hAnsi="宋体" w:cs="宋体" w:hint="eastAsia"/>
          <w:color w:val="333333"/>
          <w:kern w:val="0"/>
          <w:szCs w:val="32"/>
          <w:shd w:val="clear" w:color="auto" w:fill="FFFFFF"/>
        </w:rPr>
        <w:t>为重点，以拓展宏观视野、提升专业能力和综合素养为目标，举办清华大学第十三</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行业师资为培训对象，以提升</w:t>
      </w:r>
      <w:r>
        <w:rPr>
          <w:rFonts w:ascii="仿宋_GB2312" w:eastAsia="仿宋_GB2312" w:hAnsi="仿宋" w:hint="eastAsia"/>
          <w:szCs w:val="32"/>
        </w:rPr>
        <w:t>师资专业能力及教学水平为目标，举办</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7B59F5" w:rsidRPr="00C039FD"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sidRPr="00377280">
        <w:rPr>
          <w:rFonts w:ascii="仿宋_GB2312" w:eastAsia="仿宋_GB2312" w:hAnsi="仿宋" w:hint="eastAsia"/>
          <w:szCs w:val="32"/>
        </w:rPr>
        <w:t>行业考试培训工作人员培训班、资产评估行业</w:t>
      </w:r>
      <w:r w:rsidR="00271116">
        <w:rPr>
          <w:rFonts w:ascii="仿宋_GB2312" w:eastAsia="仿宋_GB2312" w:hAnsi="仿宋" w:hint="eastAsia"/>
          <w:szCs w:val="32"/>
        </w:rPr>
        <w:t>管理人员培训班、</w:t>
      </w:r>
      <w:r w:rsidRPr="00377280">
        <w:rPr>
          <w:rFonts w:ascii="仿宋_GB2312" w:eastAsia="仿宋_GB2312" w:hAnsi="仿宋" w:hint="eastAsia"/>
          <w:szCs w:val="32"/>
        </w:rPr>
        <w:t>统战工作培训班、行业信息化建设专题培训班、党建工作培训班</w:t>
      </w:r>
      <w:r w:rsidRPr="006B36EE">
        <w:rPr>
          <w:rFonts w:ascii="仿宋_GB2312" w:eastAsia="仿宋_GB2312" w:hAnsi="仿宋" w:hint="eastAsia"/>
          <w:szCs w:val="32"/>
        </w:rPr>
        <w:t>等</w:t>
      </w:r>
      <w:r w:rsidR="00271116">
        <w:rPr>
          <w:rFonts w:ascii="仿宋_GB2312" w:eastAsia="仿宋_GB2312" w:hAnsi="仿宋" w:hint="eastAsia"/>
          <w:szCs w:val="32"/>
        </w:rPr>
        <w:t>5</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7B59F5" w:rsidRPr="00A753A2" w:rsidRDefault="007B59F5" w:rsidP="007B59F5">
      <w:pPr>
        <w:adjustRightInd w:val="0"/>
        <w:snapToGrid w:val="0"/>
        <w:spacing w:line="600" w:lineRule="exact"/>
        <w:ind w:firstLineChars="200" w:firstLine="640"/>
        <w:rPr>
          <w:rFonts w:ascii="仿宋_GB2312" w:eastAsia="仿宋_GB2312" w:hAnsi="仿宋"/>
          <w:color w:val="000000"/>
          <w:szCs w:val="32"/>
        </w:rPr>
        <w:sectPr w:rsidR="007B59F5" w:rsidRPr="00A753A2" w:rsidSect="007025C7">
          <w:footerReference w:type="default" r:id="rId9"/>
          <w:pgSz w:w="11906" w:h="16838"/>
          <w:pgMar w:top="1440" w:right="1531" w:bottom="1440" w:left="1531" w:header="851" w:footer="992" w:gutter="0"/>
          <w:pgNumType w:fmt="numberInDash" w:start="1"/>
          <w:cols w:space="425"/>
          <w:docGrid w:type="lines" w:linePitch="312"/>
        </w:sectPr>
      </w:pPr>
    </w:p>
    <w:p w:rsidR="007B59F5" w:rsidRDefault="007B59F5" w:rsidP="007B59F5">
      <w:pPr>
        <w:spacing w:line="500" w:lineRule="exact"/>
        <w:jc w:val="left"/>
        <w:rPr>
          <w:rFonts w:ascii="黑体" w:eastAsia="黑体" w:hAnsi="黑体"/>
          <w:szCs w:val="32"/>
        </w:rPr>
      </w:pPr>
      <w:r w:rsidRPr="0050588B">
        <w:rPr>
          <w:rFonts w:ascii="黑体" w:eastAsia="黑体" w:hAnsi="黑体" w:hint="eastAsia"/>
          <w:szCs w:val="32"/>
        </w:rPr>
        <w:t xml:space="preserve">附表：                    </w:t>
      </w:r>
    </w:p>
    <w:p w:rsidR="007B59F5" w:rsidRPr="0080402A" w:rsidRDefault="007B59F5" w:rsidP="00702818">
      <w:pPr>
        <w:spacing w:line="500" w:lineRule="exact"/>
        <w:jc w:val="center"/>
        <w:rPr>
          <w:rFonts w:ascii="方正小标宋简体" w:eastAsia="方正小标宋简体" w:hAnsi="华文中宋"/>
          <w:sz w:val="44"/>
          <w:szCs w:val="44"/>
        </w:rPr>
      </w:pPr>
      <w:r w:rsidRPr="0080402A">
        <w:rPr>
          <w:rFonts w:ascii="方正小标宋简体" w:eastAsia="方正小标宋简体" w:hAnsi="华文中宋" w:hint="eastAsia"/>
          <w:sz w:val="44"/>
          <w:szCs w:val="44"/>
        </w:rPr>
        <w:t>中国资产评估协会2020年培训计划表</w:t>
      </w:r>
    </w:p>
    <w:p w:rsidR="007B59F5" w:rsidRPr="00922C52" w:rsidRDefault="007B59F5" w:rsidP="007B59F5">
      <w:pPr>
        <w:spacing w:line="260" w:lineRule="exact"/>
        <w:jc w:val="center"/>
        <w:rPr>
          <w:rFonts w:ascii="华文中宋" w:eastAsia="华文中宋" w:hAnsi="华文中宋"/>
          <w:b/>
          <w:sz w:val="40"/>
          <w:szCs w:val="44"/>
        </w:rPr>
      </w:pPr>
    </w:p>
    <w:p w:rsidR="007B59F5" w:rsidRPr="00987A81" w:rsidRDefault="007B59F5" w:rsidP="007B59F5">
      <w:pPr>
        <w:ind w:firstLineChars="50" w:firstLine="150"/>
        <w:jc w:val="left"/>
        <w:rPr>
          <w:rFonts w:ascii="华文中宋" w:eastAsia="华文中宋" w:hAnsi="华文中宋"/>
          <w:b/>
          <w:sz w:val="30"/>
        </w:rPr>
      </w:pPr>
      <w:r>
        <w:rPr>
          <w:rFonts w:ascii="华文中宋" w:eastAsia="华文中宋" w:hAnsi="华文中宋" w:hint="eastAsia"/>
          <w:b/>
          <w:sz w:val="30"/>
        </w:rPr>
        <w:t>一</w:t>
      </w:r>
      <w:r w:rsidRPr="00987A81">
        <w:rPr>
          <w:rFonts w:ascii="华文中宋" w:eastAsia="华文中宋" w:hAnsi="华文中宋" w:hint="eastAsia"/>
          <w:b/>
          <w:sz w:val="30"/>
        </w:rPr>
        <w:t>、业务</w:t>
      </w:r>
      <w:r>
        <w:rPr>
          <w:rFonts w:ascii="华文中宋" w:eastAsia="华文中宋" w:hAnsi="华文中宋" w:hint="eastAsia"/>
          <w:b/>
          <w:sz w:val="30"/>
        </w:rPr>
        <w:t>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B59F5" w:rsidRPr="007025C7" w:rsidTr="00F419A0">
        <w:trPr>
          <w:trHeight w:val="708"/>
          <w:tblHeader/>
          <w:jc w:val="center"/>
        </w:trPr>
        <w:tc>
          <w:tcPr>
            <w:tcW w:w="852"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735C2A" w:rsidRPr="00735C2A" w:rsidTr="00F928F5">
        <w:trPr>
          <w:trHeight w:val="1682"/>
          <w:jc w:val="center"/>
        </w:trPr>
        <w:tc>
          <w:tcPr>
            <w:tcW w:w="852" w:type="dxa"/>
            <w:shd w:val="clear" w:color="auto" w:fill="auto"/>
            <w:vAlign w:val="center"/>
          </w:tcPr>
          <w:p w:rsidR="007B59F5" w:rsidRPr="00735C2A" w:rsidRDefault="007B59F5" w:rsidP="00F419A0">
            <w:pPr>
              <w:spacing w:line="260" w:lineRule="exact"/>
              <w:jc w:val="center"/>
              <w:rPr>
                <w:rFonts w:ascii="宋体" w:eastAsia="宋体" w:hAnsi="宋体"/>
                <w:sz w:val="20"/>
                <w:szCs w:val="20"/>
              </w:rPr>
            </w:pPr>
            <w:r w:rsidRPr="00735C2A">
              <w:rPr>
                <w:rFonts w:ascii="宋体" w:eastAsia="宋体" w:hAnsi="宋体" w:hint="eastAsia"/>
                <w:sz w:val="20"/>
                <w:szCs w:val="20"/>
              </w:rPr>
              <w:t>1</w:t>
            </w:r>
          </w:p>
        </w:tc>
        <w:tc>
          <w:tcPr>
            <w:tcW w:w="2693" w:type="dxa"/>
            <w:shd w:val="clear" w:color="auto" w:fill="auto"/>
            <w:vAlign w:val="center"/>
          </w:tcPr>
          <w:p w:rsidR="007B59F5" w:rsidRPr="00735C2A" w:rsidRDefault="007B59F5" w:rsidP="00F419A0">
            <w:pPr>
              <w:spacing w:line="280" w:lineRule="exact"/>
              <w:jc w:val="center"/>
              <w:rPr>
                <w:rFonts w:ascii="宋体" w:eastAsia="宋体" w:hAnsi="宋体"/>
                <w:sz w:val="20"/>
                <w:szCs w:val="21"/>
              </w:rPr>
            </w:pPr>
            <w:r w:rsidRPr="00735C2A">
              <w:rPr>
                <w:rFonts w:ascii="宋体" w:eastAsia="宋体" w:hAnsi="宋体" w:hint="eastAsia"/>
                <w:sz w:val="20"/>
                <w:szCs w:val="21"/>
              </w:rPr>
              <w:t>财政资金绩效评价与资产评估研讨班</w:t>
            </w:r>
          </w:p>
        </w:tc>
        <w:tc>
          <w:tcPr>
            <w:tcW w:w="5103" w:type="dxa"/>
            <w:shd w:val="clear" w:color="auto" w:fill="auto"/>
            <w:vAlign w:val="center"/>
          </w:tcPr>
          <w:p w:rsidR="007B59F5" w:rsidRPr="00735C2A" w:rsidRDefault="007B59F5" w:rsidP="00F419A0">
            <w:pPr>
              <w:spacing w:line="260" w:lineRule="exact"/>
              <w:rPr>
                <w:rFonts w:ascii="宋体" w:eastAsia="宋体" w:hAnsi="宋体"/>
                <w:sz w:val="20"/>
                <w:szCs w:val="20"/>
              </w:rPr>
            </w:pPr>
            <w:r w:rsidRPr="00735C2A">
              <w:rPr>
                <w:rFonts w:ascii="宋体" w:eastAsia="宋体" w:hAnsi="宋体" w:hint="eastAsia"/>
                <w:sz w:val="20"/>
                <w:szCs w:val="20"/>
              </w:rPr>
              <w:t>1.全面实施预算绩效管理理论与政策</w:t>
            </w:r>
          </w:p>
          <w:p w:rsidR="007B59F5" w:rsidRPr="00735C2A" w:rsidRDefault="007B59F5" w:rsidP="00F419A0">
            <w:pPr>
              <w:spacing w:line="260" w:lineRule="exact"/>
              <w:rPr>
                <w:rFonts w:ascii="宋体" w:eastAsia="宋体" w:hAnsi="宋体"/>
                <w:sz w:val="20"/>
                <w:szCs w:val="20"/>
              </w:rPr>
            </w:pPr>
            <w:r w:rsidRPr="00735C2A">
              <w:rPr>
                <w:rFonts w:ascii="宋体" w:eastAsia="宋体" w:hAnsi="宋体" w:hint="eastAsia"/>
                <w:sz w:val="20"/>
                <w:szCs w:val="20"/>
              </w:rPr>
              <w:t>2.绩效目标管理与指标体系构建实务及案例</w:t>
            </w:r>
          </w:p>
          <w:p w:rsidR="007B59F5" w:rsidRPr="00735C2A" w:rsidRDefault="007B59F5" w:rsidP="00F419A0">
            <w:pPr>
              <w:spacing w:line="260" w:lineRule="exact"/>
              <w:rPr>
                <w:rFonts w:ascii="宋体" w:eastAsia="宋体" w:hAnsi="宋体"/>
                <w:sz w:val="20"/>
                <w:szCs w:val="20"/>
              </w:rPr>
            </w:pPr>
            <w:r w:rsidRPr="00735C2A">
              <w:rPr>
                <w:rFonts w:ascii="宋体" w:eastAsia="宋体" w:hAnsi="宋体" w:hint="eastAsia"/>
                <w:sz w:val="20"/>
                <w:szCs w:val="20"/>
              </w:rPr>
              <w:t>3.项目支出绩效评价实务及案例</w:t>
            </w:r>
          </w:p>
          <w:p w:rsidR="007B59F5" w:rsidRPr="00735C2A" w:rsidRDefault="007B59F5" w:rsidP="00F419A0">
            <w:pPr>
              <w:spacing w:line="260" w:lineRule="exact"/>
              <w:rPr>
                <w:rFonts w:ascii="宋体" w:eastAsia="宋体" w:hAnsi="宋体"/>
                <w:sz w:val="20"/>
                <w:szCs w:val="20"/>
              </w:rPr>
            </w:pPr>
            <w:r w:rsidRPr="00735C2A">
              <w:rPr>
                <w:rFonts w:ascii="宋体" w:eastAsia="宋体" w:hAnsi="宋体" w:hint="eastAsia"/>
                <w:sz w:val="20"/>
                <w:szCs w:val="20"/>
              </w:rPr>
              <w:t>4.部门整体与政策绩效评价实务与案例</w:t>
            </w:r>
          </w:p>
          <w:p w:rsidR="007B59F5" w:rsidRPr="00735C2A" w:rsidRDefault="007B59F5" w:rsidP="00F419A0">
            <w:pPr>
              <w:spacing w:line="260" w:lineRule="exact"/>
              <w:rPr>
                <w:rFonts w:ascii="宋体" w:eastAsia="宋体" w:hAnsi="宋体"/>
                <w:sz w:val="20"/>
                <w:szCs w:val="20"/>
              </w:rPr>
            </w:pPr>
            <w:r w:rsidRPr="00735C2A">
              <w:rPr>
                <w:rFonts w:ascii="宋体" w:eastAsia="宋体" w:hAnsi="宋体" w:hint="eastAsia"/>
                <w:sz w:val="20"/>
                <w:szCs w:val="20"/>
              </w:rPr>
              <w:t>5.重点领域绩效评价（PPP、专项债、国有资本经营）</w:t>
            </w:r>
          </w:p>
        </w:tc>
        <w:tc>
          <w:tcPr>
            <w:tcW w:w="1276" w:type="dxa"/>
            <w:shd w:val="clear" w:color="auto" w:fill="auto"/>
            <w:vAlign w:val="center"/>
          </w:tcPr>
          <w:p w:rsidR="007B59F5" w:rsidRPr="00735C2A" w:rsidRDefault="007B59F5" w:rsidP="00F419A0">
            <w:pPr>
              <w:spacing w:line="260" w:lineRule="exact"/>
              <w:rPr>
                <w:rFonts w:ascii="宋体" w:eastAsia="宋体" w:hAnsi="宋体"/>
                <w:sz w:val="20"/>
                <w:szCs w:val="21"/>
              </w:rPr>
            </w:pPr>
            <w:r w:rsidRPr="00735C2A">
              <w:rPr>
                <w:rFonts w:ascii="宋体" w:eastAsia="宋体" w:hAnsi="宋体" w:hint="eastAsia"/>
                <w:sz w:val="20"/>
                <w:szCs w:val="20"/>
              </w:rPr>
              <w:t>资产评估师</w:t>
            </w:r>
          </w:p>
        </w:tc>
        <w:tc>
          <w:tcPr>
            <w:tcW w:w="1559" w:type="dxa"/>
            <w:shd w:val="clear" w:color="auto" w:fill="auto"/>
            <w:vAlign w:val="center"/>
          </w:tcPr>
          <w:p w:rsidR="00276A1C" w:rsidRPr="00735C2A" w:rsidRDefault="007B59F5" w:rsidP="001859D2">
            <w:pPr>
              <w:spacing w:line="280" w:lineRule="exact"/>
              <w:jc w:val="center"/>
              <w:rPr>
                <w:rFonts w:ascii="宋体" w:eastAsia="宋体" w:hAnsi="宋体"/>
                <w:sz w:val="20"/>
                <w:szCs w:val="20"/>
              </w:rPr>
            </w:pPr>
            <w:r w:rsidRPr="00735C2A">
              <w:rPr>
                <w:rFonts w:ascii="宋体" w:eastAsia="宋体" w:hAnsi="宋体" w:hint="eastAsia"/>
                <w:sz w:val="20"/>
                <w:szCs w:val="20"/>
              </w:rPr>
              <w:t>北京国家会计学院</w:t>
            </w:r>
            <w:r w:rsidR="00276A1C" w:rsidRPr="00735C2A">
              <w:rPr>
                <w:rFonts w:ascii="宋体" w:eastAsia="宋体" w:hAnsi="宋体" w:hint="eastAsia"/>
                <w:sz w:val="20"/>
                <w:szCs w:val="20"/>
              </w:rPr>
              <w:t>网络</w:t>
            </w:r>
            <w:r w:rsidR="001859D2" w:rsidRPr="00735C2A">
              <w:rPr>
                <w:rFonts w:ascii="宋体" w:eastAsia="宋体" w:hAnsi="宋体" w:hint="eastAsia"/>
                <w:sz w:val="20"/>
                <w:szCs w:val="20"/>
              </w:rPr>
              <w:t>直播</w:t>
            </w:r>
          </w:p>
        </w:tc>
        <w:tc>
          <w:tcPr>
            <w:tcW w:w="1276" w:type="dxa"/>
            <w:shd w:val="clear" w:color="auto" w:fill="auto"/>
            <w:vAlign w:val="center"/>
          </w:tcPr>
          <w:p w:rsidR="007B59F5" w:rsidRPr="00735C2A" w:rsidRDefault="007B59F5" w:rsidP="00F419A0">
            <w:pPr>
              <w:spacing w:line="280" w:lineRule="exact"/>
              <w:jc w:val="center"/>
              <w:rPr>
                <w:rFonts w:ascii="宋体" w:eastAsia="宋体" w:hAnsi="宋体"/>
                <w:sz w:val="20"/>
                <w:szCs w:val="20"/>
              </w:rPr>
            </w:pPr>
            <w:r w:rsidRPr="00735C2A">
              <w:rPr>
                <w:rFonts w:ascii="宋体" w:eastAsia="宋体" w:hAnsi="宋体" w:hint="eastAsia"/>
                <w:sz w:val="20"/>
                <w:szCs w:val="20"/>
              </w:rPr>
              <w:t>4</w:t>
            </w:r>
          </w:p>
        </w:tc>
        <w:tc>
          <w:tcPr>
            <w:tcW w:w="1984" w:type="dxa"/>
            <w:shd w:val="clear" w:color="auto" w:fill="auto"/>
            <w:vAlign w:val="center"/>
          </w:tcPr>
          <w:p w:rsidR="007B59F5" w:rsidRPr="00735C2A" w:rsidRDefault="00CF5374" w:rsidP="00F419A0">
            <w:pPr>
              <w:spacing w:line="280" w:lineRule="exact"/>
              <w:jc w:val="center"/>
              <w:rPr>
                <w:rFonts w:ascii="宋体" w:eastAsia="宋体" w:hAnsi="宋体"/>
                <w:sz w:val="20"/>
                <w:szCs w:val="21"/>
              </w:rPr>
            </w:pPr>
            <w:r w:rsidRPr="00735C2A">
              <w:rPr>
                <w:rFonts w:ascii="宋体" w:eastAsia="宋体" w:hAnsi="宋体" w:hint="eastAsia"/>
                <w:sz w:val="20"/>
                <w:szCs w:val="21"/>
              </w:rPr>
              <w:t>6月</w:t>
            </w:r>
          </w:p>
        </w:tc>
      </w:tr>
      <w:tr w:rsidR="00735C2A" w:rsidRPr="00735C2A" w:rsidTr="00B97605">
        <w:trPr>
          <w:trHeight w:val="1548"/>
          <w:jc w:val="center"/>
        </w:trPr>
        <w:tc>
          <w:tcPr>
            <w:tcW w:w="852" w:type="dxa"/>
            <w:shd w:val="clear" w:color="auto" w:fill="auto"/>
            <w:vAlign w:val="center"/>
          </w:tcPr>
          <w:p w:rsidR="00B97605" w:rsidRPr="00735C2A" w:rsidRDefault="00B97605" w:rsidP="00F419A0">
            <w:pPr>
              <w:spacing w:line="260" w:lineRule="exact"/>
              <w:jc w:val="center"/>
              <w:rPr>
                <w:rFonts w:ascii="宋体" w:eastAsia="宋体" w:hAnsi="宋体"/>
                <w:sz w:val="20"/>
                <w:szCs w:val="20"/>
              </w:rPr>
            </w:pPr>
            <w:r w:rsidRPr="00735C2A">
              <w:rPr>
                <w:rFonts w:ascii="宋体" w:eastAsia="宋体" w:hAnsi="宋体" w:hint="eastAsia"/>
                <w:sz w:val="20"/>
                <w:szCs w:val="20"/>
              </w:rPr>
              <w:t>2</w:t>
            </w:r>
          </w:p>
        </w:tc>
        <w:tc>
          <w:tcPr>
            <w:tcW w:w="2693"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并购重组评估研讨班</w:t>
            </w:r>
          </w:p>
        </w:tc>
        <w:tc>
          <w:tcPr>
            <w:tcW w:w="5103" w:type="dxa"/>
            <w:shd w:val="clear" w:color="auto" w:fill="auto"/>
            <w:vAlign w:val="center"/>
          </w:tcPr>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1.并购重组的法律问题</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2.资本市场并购重组政策解读</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3.并购成功与失败案例讲解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4.并购重组评估处罚案例讲解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5.并购重组会计处理与商誉问题</w:t>
            </w:r>
          </w:p>
        </w:tc>
        <w:tc>
          <w:tcPr>
            <w:tcW w:w="1276" w:type="dxa"/>
            <w:shd w:val="clear" w:color="auto" w:fill="auto"/>
            <w:vAlign w:val="center"/>
          </w:tcPr>
          <w:p w:rsidR="00B97605" w:rsidRPr="00735C2A" w:rsidRDefault="00B97605" w:rsidP="00A27D3D">
            <w:pPr>
              <w:spacing w:line="260" w:lineRule="exact"/>
              <w:jc w:val="left"/>
              <w:rPr>
                <w:rFonts w:ascii="宋体" w:eastAsia="宋体" w:hAnsi="宋体"/>
                <w:sz w:val="20"/>
                <w:szCs w:val="21"/>
              </w:rPr>
            </w:pPr>
            <w:r w:rsidRPr="00735C2A">
              <w:rPr>
                <w:rFonts w:ascii="宋体" w:eastAsia="宋体" w:hAnsi="宋体" w:hint="eastAsia"/>
                <w:sz w:val="20"/>
                <w:szCs w:val="20"/>
              </w:rPr>
              <w:t>资产评估师</w:t>
            </w:r>
          </w:p>
        </w:tc>
        <w:tc>
          <w:tcPr>
            <w:tcW w:w="1559"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0"/>
              </w:rPr>
              <w:t>上海国家会计学院</w:t>
            </w:r>
            <w:r w:rsidR="004974EB" w:rsidRPr="00735C2A">
              <w:rPr>
                <w:rFonts w:ascii="宋体" w:eastAsia="宋体" w:hAnsi="宋体" w:hint="eastAsia"/>
                <w:sz w:val="20"/>
                <w:szCs w:val="20"/>
              </w:rPr>
              <w:t>网络</w:t>
            </w:r>
            <w:r w:rsidR="001859D2" w:rsidRPr="00735C2A">
              <w:rPr>
                <w:rFonts w:ascii="宋体" w:eastAsia="宋体" w:hAnsi="宋体" w:hint="eastAsia"/>
                <w:sz w:val="20"/>
                <w:szCs w:val="20"/>
              </w:rPr>
              <w:t>直播</w:t>
            </w:r>
          </w:p>
        </w:tc>
        <w:tc>
          <w:tcPr>
            <w:tcW w:w="1276"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4</w:t>
            </w:r>
          </w:p>
        </w:tc>
        <w:tc>
          <w:tcPr>
            <w:tcW w:w="1984" w:type="dxa"/>
            <w:shd w:val="clear" w:color="auto" w:fill="auto"/>
            <w:vAlign w:val="center"/>
          </w:tcPr>
          <w:p w:rsidR="00B97605" w:rsidRPr="00735C2A" w:rsidRDefault="00B97605" w:rsidP="00A27D3D">
            <w:pPr>
              <w:spacing w:line="280" w:lineRule="exact"/>
              <w:jc w:val="center"/>
              <w:rPr>
                <w:rFonts w:ascii="宋体" w:eastAsia="宋体" w:hAnsi="宋体"/>
                <w:sz w:val="20"/>
                <w:szCs w:val="20"/>
              </w:rPr>
            </w:pPr>
            <w:r w:rsidRPr="00735C2A">
              <w:rPr>
                <w:rFonts w:ascii="宋体" w:eastAsia="宋体" w:hAnsi="宋体" w:hint="eastAsia"/>
                <w:sz w:val="20"/>
                <w:szCs w:val="20"/>
              </w:rPr>
              <w:t>6月</w:t>
            </w:r>
          </w:p>
        </w:tc>
      </w:tr>
      <w:tr w:rsidR="00735C2A" w:rsidRPr="00735C2A" w:rsidTr="00F928F5">
        <w:trPr>
          <w:trHeight w:val="1827"/>
          <w:jc w:val="center"/>
        </w:trPr>
        <w:tc>
          <w:tcPr>
            <w:tcW w:w="852" w:type="dxa"/>
            <w:shd w:val="clear" w:color="auto" w:fill="auto"/>
            <w:vAlign w:val="center"/>
          </w:tcPr>
          <w:p w:rsidR="00B97605" w:rsidRPr="00735C2A" w:rsidRDefault="00B97605" w:rsidP="00F419A0">
            <w:pPr>
              <w:spacing w:line="260" w:lineRule="exact"/>
              <w:jc w:val="center"/>
              <w:rPr>
                <w:rFonts w:ascii="宋体" w:eastAsia="宋体" w:hAnsi="宋体"/>
                <w:sz w:val="20"/>
                <w:szCs w:val="20"/>
              </w:rPr>
            </w:pPr>
            <w:r w:rsidRPr="00735C2A">
              <w:rPr>
                <w:rFonts w:ascii="宋体" w:eastAsia="宋体" w:hAnsi="宋体" w:hint="eastAsia"/>
                <w:sz w:val="20"/>
                <w:szCs w:val="20"/>
              </w:rPr>
              <w:t>3</w:t>
            </w:r>
          </w:p>
        </w:tc>
        <w:tc>
          <w:tcPr>
            <w:tcW w:w="2693"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华中</w:t>
            </w:r>
            <w:r w:rsidR="004974EB" w:rsidRPr="00735C2A">
              <w:rPr>
                <w:rFonts w:ascii="宋体" w:eastAsia="宋体" w:hAnsi="宋体" w:hint="eastAsia"/>
                <w:sz w:val="20"/>
                <w:szCs w:val="21"/>
              </w:rPr>
              <w:t>、东北</w:t>
            </w:r>
            <w:r w:rsidRPr="00735C2A">
              <w:rPr>
                <w:rFonts w:ascii="宋体" w:eastAsia="宋体" w:hAnsi="宋体" w:hint="eastAsia"/>
                <w:sz w:val="20"/>
                <w:szCs w:val="21"/>
              </w:rPr>
              <w:t>地区业务骨干研讨班</w:t>
            </w:r>
          </w:p>
        </w:tc>
        <w:tc>
          <w:tcPr>
            <w:tcW w:w="5103" w:type="dxa"/>
            <w:shd w:val="clear" w:color="auto" w:fill="auto"/>
            <w:vAlign w:val="center"/>
          </w:tcPr>
          <w:p w:rsidR="00B97605" w:rsidRPr="00735C2A" w:rsidRDefault="00B97605" w:rsidP="00A27D3D">
            <w:pPr>
              <w:spacing w:line="280" w:lineRule="exact"/>
              <w:jc w:val="left"/>
              <w:rPr>
                <w:rFonts w:ascii="宋体" w:eastAsia="宋体" w:hAnsi="宋体"/>
                <w:sz w:val="20"/>
                <w:szCs w:val="21"/>
              </w:rPr>
            </w:pPr>
            <w:r w:rsidRPr="00735C2A">
              <w:rPr>
                <w:rFonts w:ascii="宋体" w:eastAsia="宋体" w:hAnsi="宋体" w:hint="eastAsia"/>
                <w:sz w:val="20"/>
                <w:szCs w:val="21"/>
              </w:rPr>
              <w:t>1.企业国有资产评估报告审核实务30例</w:t>
            </w:r>
          </w:p>
          <w:p w:rsidR="00B97605" w:rsidRPr="00735C2A" w:rsidRDefault="00B97605" w:rsidP="00A27D3D">
            <w:pPr>
              <w:spacing w:line="280" w:lineRule="exact"/>
              <w:jc w:val="left"/>
              <w:rPr>
                <w:rFonts w:ascii="宋体" w:eastAsia="宋体" w:hAnsi="宋体"/>
                <w:sz w:val="20"/>
                <w:szCs w:val="21"/>
              </w:rPr>
            </w:pPr>
            <w:r w:rsidRPr="00735C2A">
              <w:rPr>
                <w:rFonts w:ascii="宋体" w:eastAsia="宋体" w:hAnsi="宋体" w:hint="eastAsia"/>
                <w:sz w:val="20"/>
                <w:szCs w:val="21"/>
              </w:rPr>
              <w:t>2.资产评估法律责任与案例分析</w:t>
            </w:r>
          </w:p>
          <w:p w:rsidR="00B97605" w:rsidRPr="00735C2A" w:rsidRDefault="00B97605" w:rsidP="00A27D3D">
            <w:pPr>
              <w:spacing w:line="280" w:lineRule="exact"/>
              <w:jc w:val="left"/>
              <w:rPr>
                <w:rFonts w:ascii="宋体" w:eastAsia="宋体" w:hAnsi="宋体"/>
                <w:sz w:val="20"/>
                <w:szCs w:val="21"/>
              </w:rPr>
            </w:pPr>
            <w:r w:rsidRPr="00735C2A">
              <w:rPr>
                <w:rFonts w:ascii="宋体" w:eastAsia="宋体" w:hAnsi="宋体" w:hint="eastAsia"/>
                <w:sz w:val="20"/>
                <w:szCs w:val="21"/>
              </w:rPr>
              <w:t>3.资产评估行业检查案例分析</w:t>
            </w:r>
          </w:p>
          <w:p w:rsidR="00B97605" w:rsidRPr="00735C2A" w:rsidRDefault="00B97605" w:rsidP="00A27D3D">
            <w:pPr>
              <w:spacing w:line="280" w:lineRule="exact"/>
              <w:jc w:val="left"/>
              <w:rPr>
                <w:rFonts w:ascii="宋体" w:eastAsia="宋体" w:hAnsi="宋体"/>
                <w:sz w:val="20"/>
                <w:szCs w:val="21"/>
              </w:rPr>
            </w:pPr>
            <w:r w:rsidRPr="00735C2A">
              <w:rPr>
                <w:rFonts w:ascii="宋体" w:eastAsia="宋体" w:hAnsi="宋体" w:hint="eastAsia"/>
                <w:sz w:val="20"/>
                <w:szCs w:val="21"/>
              </w:rPr>
              <w:t>4.财政资金绩效评价实务与案例</w:t>
            </w:r>
          </w:p>
          <w:p w:rsidR="00B97605" w:rsidRPr="00735C2A" w:rsidRDefault="00B97605" w:rsidP="00A27D3D">
            <w:pPr>
              <w:spacing w:line="260" w:lineRule="exact"/>
              <w:rPr>
                <w:rFonts w:ascii="宋体" w:eastAsia="宋体" w:hAnsi="宋体"/>
                <w:sz w:val="20"/>
                <w:szCs w:val="21"/>
              </w:rPr>
            </w:pPr>
            <w:r w:rsidRPr="00735C2A">
              <w:rPr>
                <w:rFonts w:ascii="宋体" w:eastAsia="宋体" w:hAnsi="宋体" w:hint="eastAsia"/>
                <w:sz w:val="20"/>
                <w:szCs w:val="21"/>
              </w:rPr>
              <w:t>5.PPP项目中涉及的评估事项及案例分析</w:t>
            </w:r>
          </w:p>
        </w:tc>
        <w:tc>
          <w:tcPr>
            <w:tcW w:w="1276" w:type="dxa"/>
            <w:shd w:val="clear" w:color="auto" w:fill="auto"/>
            <w:vAlign w:val="center"/>
          </w:tcPr>
          <w:p w:rsidR="00B97605" w:rsidRPr="00735C2A" w:rsidRDefault="00B97605" w:rsidP="00A27D3D">
            <w:pPr>
              <w:spacing w:line="260" w:lineRule="exact"/>
              <w:rPr>
                <w:rFonts w:ascii="宋体" w:eastAsia="宋体" w:hAnsi="宋体"/>
                <w:sz w:val="20"/>
                <w:szCs w:val="21"/>
              </w:rPr>
            </w:pPr>
            <w:r w:rsidRPr="00735C2A">
              <w:rPr>
                <w:rFonts w:ascii="宋体" w:eastAsia="宋体" w:hAnsi="宋体" w:hint="eastAsia"/>
                <w:sz w:val="20"/>
                <w:szCs w:val="21"/>
              </w:rPr>
              <w:t>河南、湖南、湖北、江西、安徽等地区评估机构项目经理</w:t>
            </w:r>
          </w:p>
        </w:tc>
        <w:tc>
          <w:tcPr>
            <w:tcW w:w="1559"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0"/>
              </w:rPr>
              <w:t>上海国家会计学院</w:t>
            </w:r>
            <w:r w:rsidR="004974EB" w:rsidRPr="00735C2A">
              <w:rPr>
                <w:rFonts w:ascii="宋体" w:eastAsia="宋体" w:hAnsi="宋体" w:hint="eastAsia"/>
                <w:sz w:val="20"/>
                <w:szCs w:val="20"/>
              </w:rPr>
              <w:t>网络</w:t>
            </w:r>
            <w:r w:rsidR="001859D2" w:rsidRPr="00735C2A">
              <w:rPr>
                <w:rFonts w:ascii="宋体" w:eastAsia="宋体" w:hAnsi="宋体" w:hint="eastAsia"/>
                <w:sz w:val="20"/>
                <w:szCs w:val="20"/>
              </w:rPr>
              <w:t>直播</w:t>
            </w:r>
          </w:p>
        </w:tc>
        <w:tc>
          <w:tcPr>
            <w:tcW w:w="1276"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3</w:t>
            </w:r>
          </w:p>
        </w:tc>
        <w:tc>
          <w:tcPr>
            <w:tcW w:w="1984"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6月</w:t>
            </w:r>
          </w:p>
        </w:tc>
      </w:tr>
      <w:tr w:rsidR="00735C2A" w:rsidRPr="00735C2A" w:rsidTr="004974EB">
        <w:trPr>
          <w:trHeight w:val="2105"/>
          <w:jc w:val="center"/>
        </w:trPr>
        <w:tc>
          <w:tcPr>
            <w:tcW w:w="852" w:type="dxa"/>
            <w:shd w:val="clear" w:color="auto" w:fill="auto"/>
            <w:vAlign w:val="center"/>
          </w:tcPr>
          <w:p w:rsidR="00B97605" w:rsidRPr="00735C2A" w:rsidRDefault="00B97605" w:rsidP="00F419A0">
            <w:pPr>
              <w:spacing w:line="260" w:lineRule="exact"/>
              <w:jc w:val="center"/>
              <w:rPr>
                <w:rFonts w:ascii="宋体" w:eastAsia="宋体" w:hAnsi="宋体"/>
                <w:sz w:val="20"/>
                <w:szCs w:val="20"/>
              </w:rPr>
            </w:pPr>
            <w:r w:rsidRPr="00735C2A">
              <w:rPr>
                <w:rFonts w:ascii="宋体" w:eastAsia="宋体" w:hAnsi="宋体" w:hint="eastAsia"/>
                <w:sz w:val="20"/>
                <w:szCs w:val="20"/>
              </w:rPr>
              <w:t>4</w:t>
            </w:r>
          </w:p>
        </w:tc>
        <w:tc>
          <w:tcPr>
            <w:tcW w:w="2693" w:type="dxa"/>
            <w:shd w:val="clear" w:color="auto" w:fill="auto"/>
            <w:vAlign w:val="center"/>
          </w:tcPr>
          <w:p w:rsidR="00B97605" w:rsidRPr="00735C2A" w:rsidRDefault="00B97605" w:rsidP="00A27D3D">
            <w:pPr>
              <w:spacing w:line="280" w:lineRule="exact"/>
              <w:jc w:val="center"/>
              <w:rPr>
                <w:rFonts w:ascii="宋体" w:eastAsia="宋体" w:hAnsi="宋体"/>
                <w:sz w:val="20"/>
                <w:szCs w:val="20"/>
              </w:rPr>
            </w:pPr>
            <w:r w:rsidRPr="00735C2A">
              <w:rPr>
                <w:rFonts w:ascii="宋体" w:eastAsia="宋体" w:hAnsi="宋体" w:hint="eastAsia"/>
                <w:sz w:val="20"/>
                <w:szCs w:val="20"/>
              </w:rPr>
              <w:t>以财务报告为目的评估研讨班</w:t>
            </w:r>
          </w:p>
        </w:tc>
        <w:tc>
          <w:tcPr>
            <w:tcW w:w="5103" w:type="dxa"/>
            <w:shd w:val="clear" w:color="auto" w:fill="auto"/>
            <w:vAlign w:val="center"/>
          </w:tcPr>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1.公允价值计量相关会计准则介绍</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2.《以财务报告为目的的评估指南》讲解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3.资产减值测试评估实务及案例讲解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4.合并对价分摊评估实务及案例讲解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5.投资性房地产公允价值评估及案例讲解</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6.金融工具的会计处理与资产评估</w:t>
            </w:r>
          </w:p>
          <w:p w:rsidR="00B97605" w:rsidRPr="00735C2A" w:rsidRDefault="00B97605" w:rsidP="00A27D3D">
            <w:pPr>
              <w:spacing w:line="260" w:lineRule="exact"/>
              <w:jc w:val="left"/>
              <w:rPr>
                <w:rFonts w:ascii="宋体" w:eastAsia="宋体" w:hAnsi="宋体"/>
                <w:sz w:val="20"/>
                <w:szCs w:val="20"/>
              </w:rPr>
            </w:pPr>
            <w:r w:rsidRPr="00735C2A">
              <w:rPr>
                <w:rFonts w:ascii="宋体" w:eastAsia="宋体" w:hAnsi="宋体" w:hint="eastAsia"/>
                <w:sz w:val="20"/>
                <w:szCs w:val="20"/>
              </w:rPr>
              <w:t>7.或有对价评估方法</w:t>
            </w:r>
          </w:p>
        </w:tc>
        <w:tc>
          <w:tcPr>
            <w:tcW w:w="1276" w:type="dxa"/>
            <w:shd w:val="clear" w:color="auto" w:fill="auto"/>
            <w:vAlign w:val="center"/>
          </w:tcPr>
          <w:p w:rsidR="00B97605" w:rsidRPr="00735C2A" w:rsidRDefault="00B97605" w:rsidP="00A27D3D">
            <w:pPr>
              <w:spacing w:line="280" w:lineRule="exact"/>
              <w:jc w:val="center"/>
              <w:rPr>
                <w:rFonts w:ascii="宋体" w:eastAsia="宋体" w:hAnsi="宋体"/>
                <w:b/>
                <w:sz w:val="20"/>
                <w:szCs w:val="20"/>
              </w:rPr>
            </w:pPr>
            <w:r w:rsidRPr="00735C2A">
              <w:rPr>
                <w:rFonts w:ascii="宋体" w:eastAsia="宋体" w:hAnsi="宋体" w:hint="eastAsia"/>
                <w:sz w:val="20"/>
                <w:szCs w:val="20"/>
              </w:rPr>
              <w:t>资产评估师</w:t>
            </w:r>
          </w:p>
        </w:tc>
        <w:tc>
          <w:tcPr>
            <w:tcW w:w="1559"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0"/>
              </w:rPr>
              <w:t>北京国家会计学院</w:t>
            </w:r>
            <w:r w:rsidR="004974EB" w:rsidRPr="00735C2A">
              <w:rPr>
                <w:rFonts w:ascii="宋体" w:eastAsia="宋体" w:hAnsi="宋体" w:hint="eastAsia"/>
                <w:sz w:val="20"/>
                <w:szCs w:val="20"/>
              </w:rPr>
              <w:t>网络</w:t>
            </w:r>
            <w:r w:rsidR="001859D2" w:rsidRPr="00735C2A">
              <w:rPr>
                <w:rFonts w:ascii="宋体" w:eastAsia="宋体" w:hAnsi="宋体" w:hint="eastAsia"/>
                <w:sz w:val="20"/>
                <w:szCs w:val="20"/>
              </w:rPr>
              <w:t>直播</w:t>
            </w:r>
          </w:p>
        </w:tc>
        <w:tc>
          <w:tcPr>
            <w:tcW w:w="1276"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4</w:t>
            </w:r>
          </w:p>
        </w:tc>
        <w:tc>
          <w:tcPr>
            <w:tcW w:w="1984"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7月</w:t>
            </w:r>
          </w:p>
        </w:tc>
      </w:tr>
      <w:tr w:rsidR="00735C2A" w:rsidRPr="00735C2A" w:rsidTr="004974EB">
        <w:trPr>
          <w:trHeight w:val="1554"/>
          <w:jc w:val="center"/>
        </w:trPr>
        <w:tc>
          <w:tcPr>
            <w:tcW w:w="852" w:type="dxa"/>
            <w:shd w:val="clear" w:color="auto" w:fill="auto"/>
            <w:vAlign w:val="center"/>
          </w:tcPr>
          <w:p w:rsidR="00B97605" w:rsidRPr="00735C2A" w:rsidRDefault="00B97605" w:rsidP="00F419A0">
            <w:pPr>
              <w:spacing w:line="260" w:lineRule="exact"/>
              <w:jc w:val="center"/>
              <w:rPr>
                <w:rFonts w:ascii="宋体" w:eastAsia="宋体" w:hAnsi="宋体"/>
                <w:sz w:val="20"/>
                <w:szCs w:val="20"/>
              </w:rPr>
            </w:pPr>
            <w:r w:rsidRPr="00735C2A">
              <w:rPr>
                <w:rFonts w:ascii="宋体" w:eastAsia="宋体" w:hAnsi="宋体" w:hint="eastAsia"/>
                <w:sz w:val="20"/>
                <w:szCs w:val="20"/>
              </w:rPr>
              <w:t>5</w:t>
            </w:r>
          </w:p>
        </w:tc>
        <w:tc>
          <w:tcPr>
            <w:tcW w:w="2693"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 xml:space="preserve"> PPP与资产评估研讨班</w:t>
            </w:r>
          </w:p>
        </w:tc>
        <w:tc>
          <w:tcPr>
            <w:tcW w:w="5103" w:type="dxa"/>
            <w:shd w:val="clear" w:color="auto" w:fill="auto"/>
            <w:vAlign w:val="center"/>
          </w:tcPr>
          <w:p w:rsidR="00B97605" w:rsidRPr="00735C2A" w:rsidRDefault="00B97605" w:rsidP="00A27D3D">
            <w:pPr>
              <w:adjustRightInd w:val="0"/>
              <w:snapToGrid w:val="0"/>
              <w:rPr>
                <w:rFonts w:ascii="宋体" w:eastAsia="宋体" w:hAnsi="宋体"/>
                <w:sz w:val="20"/>
                <w:szCs w:val="21"/>
              </w:rPr>
            </w:pPr>
            <w:r w:rsidRPr="00735C2A">
              <w:rPr>
                <w:rFonts w:ascii="宋体" w:eastAsia="宋体" w:hAnsi="宋体" w:hint="eastAsia"/>
                <w:sz w:val="20"/>
                <w:szCs w:val="20"/>
              </w:rPr>
              <w:t>1.PPP相关政策解读</w:t>
            </w:r>
          </w:p>
          <w:p w:rsidR="00B97605" w:rsidRPr="00735C2A" w:rsidRDefault="00B97605" w:rsidP="00A27D3D">
            <w:pPr>
              <w:adjustRightInd w:val="0"/>
              <w:snapToGrid w:val="0"/>
              <w:rPr>
                <w:rFonts w:ascii="宋体" w:eastAsia="宋体" w:hAnsi="宋体"/>
                <w:sz w:val="20"/>
                <w:szCs w:val="21"/>
              </w:rPr>
            </w:pPr>
            <w:r w:rsidRPr="00735C2A">
              <w:rPr>
                <w:rFonts w:ascii="宋体" w:eastAsia="宋体" w:hAnsi="宋体" w:hint="eastAsia"/>
                <w:sz w:val="20"/>
                <w:szCs w:val="21"/>
              </w:rPr>
              <w:t>2.PPP物有所值评价指引讲解</w:t>
            </w:r>
          </w:p>
          <w:p w:rsidR="00B97605" w:rsidRPr="00735C2A" w:rsidRDefault="00B97605" w:rsidP="00A27D3D">
            <w:pPr>
              <w:adjustRightInd w:val="0"/>
              <w:snapToGrid w:val="0"/>
              <w:rPr>
                <w:rFonts w:ascii="宋体" w:eastAsia="宋体" w:hAnsi="宋体"/>
                <w:sz w:val="20"/>
                <w:szCs w:val="21"/>
              </w:rPr>
            </w:pPr>
            <w:r w:rsidRPr="00735C2A">
              <w:rPr>
                <w:rFonts w:ascii="宋体" w:eastAsia="宋体" w:hAnsi="宋体" w:hint="eastAsia"/>
                <w:sz w:val="20"/>
                <w:szCs w:val="21"/>
              </w:rPr>
              <w:t>3.PPP项目操作模式及案例分析</w:t>
            </w:r>
          </w:p>
          <w:p w:rsidR="00B97605" w:rsidRPr="00735C2A" w:rsidRDefault="00B97605" w:rsidP="00A27D3D">
            <w:pPr>
              <w:adjustRightInd w:val="0"/>
              <w:snapToGrid w:val="0"/>
              <w:rPr>
                <w:rFonts w:ascii="宋体" w:eastAsia="宋体" w:hAnsi="宋体"/>
                <w:sz w:val="20"/>
                <w:szCs w:val="21"/>
              </w:rPr>
            </w:pPr>
            <w:r w:rsidRPr="00735C2A">
              <w:rPr>
                <w:rFonts w:ascii="宋体" w:eastAsia="宋体" w:hAnsi="宋体" w:hint="eastAsia"/>
                <w:sz w:val="20"/>
                <w:szCs w:val="21"/>
              </w:rPr>
              <w:t>4.PPP项目财政承受能力论证指引解读</w:t>
            </w:r>
          </w:p>
          <w:p w:rsidR="00B97605" w:rsidRPr="00735C2A" w:rsidRDefault="00B97605" w:rsidP="00A27D3D">
            <w:pPr>
              <w:spacing w:line="260" w:lineRule="exact"/>
              <w:rPr>
                <w:rFonts w:ascii="宋体" w:eastAsia="宋体" w:hAnsi="宋体"/>
                <w:sz w:val="20"/>
                <w:szCs w:val="20"/>
              </w:rPr>
            </w:pPr>
            <w:r w:rsidRPr="00735C2A">
              <w:rPr>
                <w:rFonts w:ascii="宋体" w:eastAsia="宋体" w:hAnsi="宋体" w:hint="eastAsia"/>
                <w:sz w:val="20"/>
                <w:szCs w:val="21"/>
              </w:rPr>
              <w:t>5.PPP项目中涉及的评估事项及案例分析</w:t>
            </w:r>
          </w:p>
        </w:tc>
        <w:tc>
          <w:tcPr>
            <w:tcW w:w="1276" w:type="dxa"/>
            <w:shd w:val="clear" w:color="auto" w:fill="auto"/>
            <w:vAlign w:val="center"/>
          </w:tcPr>
          <w:p w:rsidR="00B97605" w:rsidRPr="00735C2A" w:rsidRDefault="00B97605" w:rsidP="00A27D3D">
            <w:pPr>
              <w:spacing w:line="260" w:lineRule="exact"/>
              <w:rPr>
                <w:rFonts w:ascii="宋体" w:eastAsia="宋体" w:hAnsi="宋体"/>
                <w:sz w:val="20"/>
                <w:szCs w:val="21"/>
              </w:rPr>
            </w:pPr>
            <w:r w:rsidRPr="00735C2A">
              <w:rPr>
                <w:rFonts w:ascii="宋体" w:eastAsia="宋体" w:hAnsi="宋体" w:hint="eastAsia"/>
                <w:sz w:val="20"/>
                <w:szCs w:val="20"/>
              </w:rPr>
              <w:t>资产评估师</w:t>
            </w:r>
          </w:p>
        </w:tc>
        <w:tc>
          <w:tcPr>
            <w:tcW w:w="1559" w:type="dxa"/>
            <w:shd w:val="clear" w:color="auto" w:fill="auto"/>
            <w:vAlign w:val="center"/>
          </w:tcPr>
          <w:p w:rsidR="00B97605" w:rsidRPr="00735C2A" w:rsidRDefault="00B97605" w:rsidP="00A27D3D">
            <w:pPr>
              <w:spacing w:line="280" w:lineRule="exact"/>
              <w:jc w:val="center"/>
              <w:rPr>
                <w:rFonts w:ascii="宋体" w:eastAsia="宋体" w:hAnsi="宋体"/>
                <w:sz w:val="20"/>
                <w:szCs w:val="20"/>
              </w:rPr>
            </w:pPr>
            <w:r w:rsidRPr="00735C2A">
              <w:rPr>
                <w:rFonts w:ascii="宋体" w:eastAsia="宋体" w:hAnsi="宋体" w:hint="eastAsia"/>
                <w:sz w:val="20"/>
                <w:szCs w:val="20"/>
              </w:rPr>
              <w:t>北京国家会计学院</w:t>
            </w:r>
            <w:r w:rsidR="004974EB" w:rsidRPr="00735C2A">
              <w:rPr>
                <w:rFonts w:ascii="宋体" w:eastAsia="宋体" w:hAnsi="宋体" w:hint="eastAsia"/>
                <w:sz w:val="20"/>
                <w:szCs w:val="20"/>
              </w:rPr>
              <w:t>网络</w:t>
            </w:r>
            <w:r w:rsidR="001859D2" w:rsidRPr="00735C2A">
              <w:rPr>
                <w:rFonts w:ascii="宋体" w:eastAsia="宋体" w:hAnsi="宋体" w:hint="eastAsia"/>
                <w:sz w:val="20"/>
                <w:szCs w:val="20"/>
              </w:rPr>
              <w:t>直播</w:t>
            </w:r>
          </w:p>
        </w:tc>
        <w:tc>
          <w:tcPr>
            <w:tcW w:w="1276" w:type="dxa"/>
            <w:shd w:val="clear" w:color="auto" w:fill="auto"/>
            <w:vAlign w:val="center"/>
          </w:tcPr>
          <w:p w:rsidR="00B97605" w:rsidRPr="00735C2A" w:rsidRDefault="00B97605" w:rsidP="00A27D3D">
            <w:pPr>
              <w:spacing w:line="280" w:lineRule="exact"/>
              <w:jc w:val="center"/>
              <w:rPr>
                <w:rFonts w:ascii="宋体" w:eastAsia="宋体" w:hAnsi="宋体"/>
                <w:sz w:val="20"/>
                <w:szCs w:val="20"/>
              </w:rPr>
            </w:pPr>
            <w:r w:rsidRPr="00735C2A">
              <w:rPr>
                <w:rFonts w:ascii="宋体" w:eastAsia="宋体" w:hAnsi="宋体" w:hint="eastAsia"/>
                <w:sz w:val="20"/>
                <w:szCs w:val="20"/>
              </w:rPr>
              <w:t>4</w:t>
            </w:r>
          </w:p>
        </w:tc>
        <w:tc>
          <w:tcPr>
            <w:tcW w:w="1984" w:type="dxa"/>
            <w:shd w:val="clear" w:color="auto" w:fill="auto"/>
            <w:vAlign w:val="center"/>
          </w:tcPr>
          <w:p w:rsidR="00B97605" w:rsidRPr="00735C2A" w:rsidRDefault="00B97605" w:rsidP="00A27D3D">
            <w:pPr>
              <w:spacing w:line="280" w:lineRule="exact"/>
              <w:jc w:val="center"/>
              <w:rPr>
                <w:rFonts w:ascii="宋体" w:eastAsia="宋体" w:hAnsi="宋体"/>
                <w:sz w:val="20"/>
                <w:szCs w:val="21"/>
              </w:rPr>
            </w:pPr>
            <w:r w:rsidRPr="00735C2A">
              <w:rPr>
                <w:rFonts w:ascii="宋体" w:eastAsia="宋体" w:hAnsi="宋体" w:hint="eastAsia"/>
                <w:sz w:val="20"/>
                <w:szCs w:val="21"/>
              </w:rPr>
              <w:t>7月</w:t>
            </w:r>
          </w:p>
        </w:tc>
      </w:tr>
      <w:tr w:rsidR="00735C2A" w:rsidRPr="00735C2A" w:rsidTr="00103511">
        <w:trPr>
          <w:trHeight w:val="2253"/>
          <w:jc w:val="center"/>
        </w:trPr>
        <w:tc>
          <w:tcPr>
            <w:tcW w:w="852" w:type="dxa"/>
            <w:shd w:val="clear" w:color="auto" w:fill="auto"/>
            <w:vAlign w:val="center"/>
          </w:tcPr>
          <w:p w:rsidR="004974EB" w:rsidRPr="00735C2A" w:rsidRDefault="004974EB" w:rsidP="00F419A0">
            <w:pPr>
              <w:spacing w:line="260" w:lineRule="exact"/>
              <w:jc w:val="center"/>
              <w:rPr>
                <w:rFonts w:ascii="宋体" w:eastAsia="宋体" w:hAnsi="宋体"/>
                <w:sz w:val="20"/>
                <w:szCs w:val="20"/>
              </w:rPr>
            </w:pPr>
            <w:r w:rsidRPr="00735C2A">
              <w:rPr>
                <w:rFonts w:ascii="宋体" w:eastAsia="宋体" w:hAnsi="宋体" w:hint="eastAsia"/>
                <w:sz w:val="20"/>
                <w:szCs w:val="20"/>
              </w:rPr>
              <w:t>6</w:t>
            </w:r>
          </w:p>
        </w:tc>
        <w:tc>
          <w:tcPr>
            <w:tcW w:w="2693"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企业价值与无形资产评估研讨班</w:t>
            </w:r>
          </w:p>
        </w:tc>
        <w:tc>
          <w:tcPr>
            <w:tcW w:w="5103" w:type="dxa"/>
            <w:shd w:val="clear" w:color="auto" w:fill="auto"/>
            <w:vAlign w:val="center"/>
          </w:tcPr>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1.企业价值评估中常见后期事项及其对股权价值的影响</w:t>
            </w:r>
          </w:p>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2.企业价值评估中涉及递延所得税相关问题讲解</w:t>
            </w:r>
          </w:p>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3.企业自由现金流模型中不同行业营运资金周转率影响因素及区间讲解</w:t>
            </w:r>
          </w:p>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4.企业价值评估实务重难点解析</w:t>
            </w:r>
          </w:p>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5.多额超期收益法在无形资产评估中应用实务</w:t>
            </w:r>
          </w:p>
          <w:p w:rsidR="004974EB" w:rsidRPr="00735C2A" w:rsidRDefault="004974EB" w:rsidP="002147B8">
            <w:pPr>
              <w:spacing w:line="260" w:lineRule="exact"/>
              <w:jc w:val="left"/>
              <w:rPr>
                <w:rFonts w:ascii="宋体" w:eastAsia="宋体" w:hAnsi="宋体"/>
                <w:sz w:val="20"/>
                <w:szCs w:val="20"/>
              </w:rPr>
            </w:pPr>
            <w:r w:rsidRPr="00735C2A">
              <w:rPr>
                <w:rFonts w:ascii="宋体" w:eastAsia="宋体" w:hAnsi="宋体" w:hint="eastAsia"/>
                <w:sz w:val="20"/>
                <w:szCs w:val="20"/>
              </w:rPr>
              <w:t>6.无形资产评估实务讲解</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0"/>
              </w:rPr>
            </w:pPr>
            <w:r w:rsidRPr="00735C2A">
              <w:rPr>
                <w:rFonts w:ascii="宋体" w:eastAsia="宋体" w:hAnsi="宋体" w:hint="eastAsia"/>
                <w:sz w:val="20"/>
                <w:szCs w:val="20"/>
              </w:rPr>
              <w:t>资产评估师</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1"/>
              </w:rPr>
              <w:t>厦门国家会计学院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4</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6月29-7月2日</w:t>
            </w:r>
          </w:p>
        </w:tc>
      </w:tr>
      <w:tr w:rsidR="00735C2A" w:rsidRPr="00735C2A" w:rsidTr="00F419A0">
        <w:trPr>
          <w:trHeight w:val="2105"/>
          <w:jc w:val="center"/>
        </w:trPr>
        <w:tc>
          <w:tcPr>
            <w:tcW w:w="852" w:type="dxa"/>
            <w:shd w:val="clear" w:color="auto" w:fill="auto"/>
            <w:vAlign w:val="center"/>
          </w:tcPr>
          <w:p w:rsidR="004974EB" w:rsidRPr="00735C2A" w:rsidRDefault="004974EB" w:rsidP="00A27D3D">
            <w:pPr>
              <w:spacing w:line="260" w:lineRule="exact"/>
              <w:jc w:val="center"/>
              <w:rPr>
                <w:rFonts w:ascii="宋体" w:eastAsia="宋体" w:hAnsi="宋体"/>
                <w:sz w:val="20"/>
                <w:szCs w:val="20"/>
              </w:rPr>
            </w:pPr>
            <w:r w:rsidRPr="00735C2A">
              <w:rPr>
                <w:rFonts w:ascii="宋体" w:eastAsia="宋体" w:hAnsi="宋体" w:hint="eastAsia"/>
                <w:sz w:val="20"/>
                <w:szCs w:val="20"/>
              </w:rPr>
              <w:t>7</w:t>
            </w:r>
          </w:p>
        </w:tc>
        <w:tc>
          <w:tcPr>
            <w:tcW w:w="2693"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管理咨询研讨班</w:t>
            </w:r>
          </w:p>
        </w:tc>
        <w:tc>
          <w:tcPr>
            <w:tcW w:w="5103" w:type="dxa"/>
            <w:shd w:val="clear" w:color="auto" w:fill="auto"/>
            <w:vAlign w:val="center"/>
          </w:tcPr>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1.国有资产管理情况报告制度解读</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2.企业投资风险管理</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3.商业服务业走出去中的管理咨询服务</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4.互联网新技术对咨询服务的影响</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5.财政资金使用绩效评价</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6.科研事业单位绩效评价</w:t>
            </w:r>
          </w:p>
          <w:p w:rsidR="004974EB" w:rsidRPr="00735C2A" w:rsidRDefault="004974EB" w:rsidP="002147B8">
            <w:pPr>
              <w:adjustRightInd w:val="0"/>
              <w:snapToGrid w:val="0"/>
              <w:rPr>
                <w:rFonts w:ascii="宋体" w:eastAsia="宋体" w:hAnsi="宋体"/>
                <w:sz w:val="20"/>
                <w:szCs w:val="20"/>
              </w:rPr>
            </w:pPr>
            <w:r w:rsidRPr="00735C2A">
              <w:rPr>
                <w:rFonts w:ascii="宋体" w:eastAsia="宋体" w:hAnsi="宋体" w:hint="eastAsia"/>
                <w:sz w:val="20"/>
                <w:szCs w:val="20"/>
              </w:rPr>
              <w:t>7.公共风险评估理论和实务</w:t>
            </w:r>
          </w:p>
        </w:tc>
        <w:tc>
          <w:tcPr>
            <w:tcW w:w="1276" w:type="dxa"/>
            <w:shd w:val="clear" w:color="auto" w:fill="auto"/>
            <w:vAlign w:val="center"/>
          </w:tcPr>
          <w:p w:rsidR="004974EB" w:rsidRPr="00735C2A" w:rsidRDefault="004974EB" w:rsidP="002147B8">
            <w:pPr>
              <w:spacing w:line="260" w:lineRule="exact"/>
              <w:rPr>
                <w:rFonts w:ascii="宋体" w:eastAsia="宋体" w:hAnsi="宋体"/>
                <w:sz w:val="20"/>
                <w:szCs w:val="20"/>
              </w:rPr>
            </w:pPr>
            <w:r w:rsidRPr="00735C2A">
              <w:rPr>
                <w:rFonts w:ascii="宋体" w:eastAsia="宋体" w:hAnsi="宋体" w:hint="eastAsia"/>
                <w:sz w:val="20"/>
                <w:szCs w:val="20"/>
              </w:rPr>
              <w:t>资产评估师</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1"/>
              </w:rPr>
              <w:t>厦门国家会计学院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4</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7月7-10日</w:t>
            </w:r>
          </w:p>
        </w:tc>
      </w:tr>
      <w:tr w:rsidR="00735C2A" w:rsidRPr="00735C2A" w:rsidTr="004974EB">
        <w:trPr>
          <w:trHeight w:val="2531"/>
          <w:jc w:val="center"/>
        </w:trPr>
        <w:tc>
          <w:tcPr>
            <w:tcW w:w="852" w:type="dxa"/>
            <w:shd w:val="clear" w:color="auto" w:fill="auto"/>
            <w:vAlign w:val="center"/>
          </w:tcPr>
          <w:p w:rsidR="004974EB" w:rsidRPr="00735C2A" w:rsidRDefault="004974EB" w:rsidP="00A27D3D">
            <w:pPr>
              <w:spacing w:line="260" w:lineRule="exact"/>
              <w:jc w:val="center"/>
              <w:rPr>
                <w:rFonts w:ascii="宋体" w:eastAsia="宋体" w:hAnsi="宋体"/>
                <w:sz w:val="20"/>
                <w:szCs w:val="20"/>
              </w:rPr>
            </w:pPr>
            <w:r w:rsidRPr="00735C2A">
              <w:rPr>
                <w:rFonts w:ascii="宋体" w:eastAsia="宋体" w:hAnsi="宋体" w:hint="eastAsia"/>
                <w:sz w:val="20"/>
                <w:szCs w:val="20"/>
              </w:rPr>
              <w:t>8</w:t>
            </w:r>
          </w:p>
        </w:tc>
        <w:tc>
          <w:tcPr>
            <w:tcW w:w="2693"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1"/>
              </w:rPr>
              <w:t>金融工具与资产评估研讨班</w:t>
            </w:r>
          </w:p>
        </w:tc>
        <w:tc>
          <w:tcPr>
            <w:tcW w:w="5103" w:type="dxa"/>
            <w:shd w:val="clear" w:color="auto" w:fill="auto"/>
            <w:vAlign w:val="center"/>
          </w:tcPr>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0"/>
              </w:rPr>
              <w:t>1.</w:t>
            </w:r>
            <w:r w:rsidRPr="00735C2A">
              <w:rPr>
                <w:rFonts w:ascii="宋体" w:eastAsia="宋体" w:hAnsi="宋体" w:hint="eastAsia"/>
                <w:sz w:val="20"/>
                <w:szCs w:val="21"/>
              </w:rPr>
              <w:t>金融工具的会计核算与披露</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2.固定收益证券及常见基础金融工具的评估</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3.可转换债券的评估实务与案例分析</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4.优先股权益或具有优先股东权利特征的普通股权益的评估实务与案例分析</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5.资产证券化产品的评估实务与案例分析</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6.金融衍生工具的评估实务与案例分析</w:t>
            </w:r>
          </w:p>
          <w:p w:rsidR="004974EB" w:rsidRPr="00735C2A" w:rsidRDefault="004974EB" w:rsidP="002147B8">
            <w:pPr>
              <w:spacing w:line="260" w:lineRule="exact"/>
              <w:jc w:val="left"/>
              <w:rPr>
                <w:rFonts w:ascii="宋体" w:eastAsia="宋体" w:hAnsi="宋体"/>
                <w:sz w:val="20"/>
                <w:szCs w:val="21"/>
              </w:rPr>
            </w:pPr>
            <w:r w:rsidRPr="00735C2A">
              <w:rPr>
                <w:rFonts w:ascii="宋体" w:eastAsia="宋体" w:hAnsi="宋体" w:hint="eastAsia"/>
                <w:sz w:val="20"/>
                <w:szCs w:val="21"/>
              </w:rPr>
              <w:t>7.投资基金及</w:t>
            </w:r>
            <w:proofErr w:type="gramStart"/>
            <w:r w:rsidRPr="00735C2A">
              <w:rPr>
                <w:rFonts w:ascii="宋体" w:eastAsia="宋体" w:hAnsi="宋体" w:hint="eastAsia"/>
                <w:sz w:val="20"/>
                <w:szCs w:val="21"/>
              </w:rPr>
              <w:t>母基金</w:t>
            </w:r>
            <w:proofErr w:type="gramEnd"/>
            <w:r w:rsidRPr="00735C2A">
              <w:rPr>
                <w:rFonts w:ascii="宋体" w:eastAsia="宋体" w:hAnsi="宋体" w:hint="eastAsia"/>
                <w:sz w:val="20"/>
                <w:szCs w:val="21"/>
              </w:rPr>
              <w:t>投资者权益的评估实务与案例分析</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b/>
                <w:sz w:val="20"/>
                <w:szCs w:val="20"/>
              </w:rPr>
            </w:pPr>
            <w:r w:rsidRPr="00735C2A">
              <w:rPr>
                <w:rFonts w:ascii="宋体" w:eastAsia="宋体" w:hAnsi="宋体" w:hint="eastAsia"/>
                <w:sz w:val="20"/>
                <w:szCs w:val="20"/>
              </w:rPr>
              <w:t>资产评估师</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上海国家会计学院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4</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11月24-27日</w:t>
            </w:r>
          </w:p>
        </w:tc>
      </w:tr>
    </w:tbl>
    <w:p w:rsidR="007B59F5" w:rsidRPr="00735C2A" w:rsidRDefault="007B59F5" w:rsidP="007B59F5">
      <w:pPr>
        <w:widowControl/>
        <w:jc w:val="left"/>
        <w:rPr>
          <w:rFonts w:ascii="华文中宋" w:eastAsia="华文中宋" w:hAnsi="华文中宋"/>
          <w:b/>
          <w:sz w:val="30"/>
        </w:rPr>
      </w:pPr>
    </w:p>
    <w:p w:rsidR="00103511" w:rsidRPr="00735C2A" w:rsidRDefault="00103511"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4974EB" w:rsidRPr="00735C2A" w:rsidRDefault="004974EB" w:rsidP="00B97605">
      <w:pPr>
        <w:widowControl/>
        <w:spacing w:line="520" w:lineRule="exact"/>
        <w:jc w:val="left"/>
        <w:rPr>
          <w:rFonts w:ascii="华文中宋" w:eastAsia="华文中宋" w:hAnsi="华文中宋"/>
          <w:b/>
          <w:sz w:val="30"/>
        </w:rPr>
      </w:pPr>
    </w:p>
    <w:p w:rsidR="00B97605" w:rsidRPr="00735C2A" w:rsidRDefault="00B97605" w:rsidP="00B97605">
      <w:pPr>
        <w:widowControl/>
        <w:spacing w:line="520" w:lineRule="exact"/>
        <w:jc w:val="left"/>
        <w:rPr>
          <w:rFonts w:ascii="华文中宋" w:eastAsia="华文中宋" w:hAnsi="华文中宋"/>
          <w:b/>
          <w:sz w:val="30"/>
        </w:rPr>
      </w:pPr>
      <w:r w:rsidRPr="00735C2A">
        <w:rPr>
          <w:rFonts w:ascii="华文中宋" w:eastAsia="华文中宋" w:hAnsi="华文中宋" w:hint="eastAsia"/>
          <w:b/>
          <w:sz w:val="30"/>
        </w:rPr>
        <w:t>二、行业人才培训班</w:t>
      </w:r>
    </w:p>
    <w:tbl>
      <w:tblPr>
        <w:tblpPr w:leftFromText="180" w:rightFromText="180" w:vertAnchor="page" w:horzAnchor="margin" w:tblpXSpec="center" w:tblpY="21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996"/>
        <w:gridCol w:w="1276"/>
        <w:gridCol w:w="1559"/>
        <w:gridCol w:w="1276"/>
        <w:gridCol w:w="1950"/>
      </w:tblGrid>
      <w:tr w:rsidR="00735C2A" w:rsidRPr="00735C2A" w:rsidTr="002147B8">
        <w:trPr>
          <w:trHeight w:val="708"/>
          <w:tblHeader/>
        </w:trPr>
        <w:tc>
          <w:tcPr>
            <w:tcW w:w="817"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序号</w:t>
            </w:r>
          </w:p>
        </w:tc>
        <w:tc>
          <w:tcPr>
            <w:tcW w:w="2835"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培训（研讨）班名称</w:t>
            </w:r>
          </w:p>
        </w:tc>
        <w:tc>
          <w:tcPr>
            <w:tcW w:w="4996"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培训内容</w:t>
            </w:r>
          </w:p>
        </w:tc>
        <w:tc>
          <w:tcPr>
            <w:tcW w:w="1276"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培训对象</w:t>
            </w:r>
          </w:p>
        </w:tc>
        <w:tc>
          <w:tcPr>
            <w:tcW w:w="1559"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培训地点</w:t>
            </w:r>
          </w:p>
        </w:tc>
        <w:tc>
          <w:tcPr>
            <w:tcW w:w="1276"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培训天数</w:t>
            </w:r>
          </w:p>
        </w:tc>
        <w:tc>
          <w:tcPr>
            <w:tcW w:w="1950" w:type="dxa"/>
            <w:shd w:val="clear" w:color="auto" w:fill="auto"/>
            <w:vAlign w:val="center"/>
          </w:tcPr>
          <w:p w:rsidR="004974EB" w:rsidRPr="00735C2A" w:rsidRDefault="004974EB" w:rsidP="002147B8">
            <w:pPr>
              <w:spacing w:line="276" w:lineRule="auto"/>
              <w:jc w:val="center"/>
              <w:rPr>
                <w:rFonts w:ascii="宋体" w:hAnsi="宋体"/>
                <w:b/>
                <w:sz w:val="24"/>
                <w:szCs w:val="24"/>
              </w:rPr>
            </w:pPr>
            <w:r w:rsidRPr="00735C2A">
              <w:rPr>
                <w:rFonts w:ascii="宋体" w:hAnsi="宋体" w:hint="eastAsia"/>
                <w:b/>
                <w:sz w:val="24"/>
                <w:szCs w:val="24"/>
              </w:rPr>
              <w:t>预计培训时间</w:t>
            </w:r>
          </w:p>
        </w:tc>
      </w:tr>
      <w:tr w:rsidR="00735C2A" w:rsidRPr="00735C2A" w:rsidTr="002147B8">
        <w:trPr>
          <w:trHeight w:val="830"/>
        </w:trPr>
        <w:tc>
          <w:tcPr>
            <w:tcW w:w="817" w:type="dxa"/>
            <w:shd w:val="clear" w:color="auto" w:fill="auto"/>
            <w:vAlign w:val="center"/>
          </w:tcPr>
          <w:p w:rsidR="004974EB" w:rsidRPr="00735C2A" w:rsidRDefault="004974EB" w:rsidP="002147B8">
            <w:pPr>
              <w:spacing w:line="260" w:lineRule="exact"/>
              <w:jc w:val="center"/>
              <w:rPr>
                <w:rFonts w:ascii="宋体" w:eastAsia="宋体" w:hAnsi="宋体"/>
                <w:sz w:val="20"/>
                <w:szCs w:val="20"/>
              </w:rPr>
            </w:pPr>
            <w:r w:rsidRPr="00735C2A">
              <w:rPr>
                <w:rFonts w:ascii="宋体" w:eastAsia="宋体" w:hAnsi="宋体" w:hint="eastAsia"/>
                <w:sz w:val="20"/>
                <w:szCs w:val="20"/>
              </w:rPr>
              <w:t>9</w:t>
            </w:r>
          </w:p>
        </w:tc>
        <w:tc>
          <w:tcPr>
            <w:tcW w:w="2835"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第三批资产评估行业高端人才培养对象第3次集中培训</w:t>
            </w:r>
          </w:p>
        </w:tc>
        <w:tc>
          <w:tcPr>
            <w:tcW w:w="4996"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1"/>
              </w:rPr>
            </w:pPr>
            <w:r w:rsidRPr="00735C2A">
              <w:rPr>
                <w:rFonts w:ascii="宋体" w:eastAsia="宋体" w:hAnsi="宋体" w:hint="eastAsia"/>
                <w:sz w:val="20"/>
                <w:szCs w:val="21"/>
              </w:rPr>
              <w:t>见第三批</w:t>
            </w:r>
            <w:r w:rsidRPr="00735C2A">
              <w:rPr>
                <w:rFonts w:ascii="宋体" w:eastAsia="宋体" w:hAnsi="宋体" w:hint="eastAsia"/>
                <w:sz w:val="20"/>
                <w:szCs w:val="20"/>
              </w:rPr>
              <w:t>资产评估行业高端人才培养方案</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0"/>
              </w:rPr>
            </w:pPr>
            <w:r w:rsidRPr="00735C2A">
              <w:rPr>
                <w:rFonts w:ascii="宋体" w:eastAsia="宋体" w:hAnsi="宋体" w:hint="eastAsia"/>
                <w:sz w:val="20"/>
                <w:szCs w:val="20"/>
              </w:rPr>
              <w:t>第三批资产评估行业高端人才培养对象</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上海国家会计学院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10</w:t>
            </w:r>
          </w:p>
        </w:tc>
        <w:tc>
          <w:tcPr>
            <w:tcW w:w="1950"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6月</w:t>
            </w:r>
          </w:p>
        </w:tc>
      </w:tr>
      <w:tr w:rsidR="00735C2A" w:rsidRPr="00735C2A" w:rsidTr="00271116">
        <w:trPr>
          <w:trHeight w:val="1696"/>
        </w:trPr>
        <w:tc>
          <w:tcPr>
            <w:tcW w:w="817"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10</w:t>
            </w:r>
          </w:p>
        </w:tc>
        <w:tc>
          <w:tcPr>
            <w:tcW w:w="2835"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1"/>
              </w:rPr>
              <w:t>首席评估师培训班</w:t>
            </w:r>
          </w:p>
        </w:tc>
        <w:tc>
          <w:tcPr>
            <w:tcW w:w="4996"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1.资本市场评估业务监管新动向</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2.国有资产评估业务需求新动向</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3.财政监督管理检查重点要点</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4.资产评估机构内部治理与质量控制体系建设</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5.评估机构法律责任与风险防范</w:t>
            </w:r>
          </w:p>
          <w:p w:rsidR="004974EB" w:rsidRPr="00735C2A" w:rsidRDefault="004974EB" w:rsidP="002147B8">
            <w:pPr>
              <w:spacing w:line="260" w:lineRule="exact"/>
              <w:rPr>
                <w:rFonts w:ascii="宋体" w:eastAsia="宋体" w:hAnsi="宋体"/>
                <w:sz w:val="20"/>
                <w:szCs w:val="20"/>
              </w:rPr>
            </w:pPr>
            <w:r w:rsidRPr="00735C2A">
              <w:rPr>
                <w:rFonts w:ascii="宋体" w:eastAsia="宋体" w:hAnsi="宋体" w:hint="eastAsia"/>
                <w:sz w:val="20"/>
                <w:szCs w:val="20"/>
              </w:rPr>
              <w:t>6.商誉减值测试和信息披露分析</w:t>
            </w:r>
          </w:p>
        </w:tc>
        <w:tc>
          <w:tcPr>
            <w:tcW w:w="1276" w:type="dxa"/>
            <w:shd w:val="clear" w:color="auto" w:fill="auto"/>
            <w:vAlign w:val="center"/>
          </w:tcPr>
          <w:p w:rsidR="004974EB" w:rsidRPr="00735C2A" w:rsidRDefault="004974EB" w:rsidP="002147B8">
            <w:pPr>
              <w:spacing w:line="280" w:lineRule="exact"/>
              <w:jc w:val="left"/>
              <w:rPr>
                <w:rFonts w:ascii="宋体" w:eastAsia="宋体" w:hAnsi="宋体"/>
                <w:b/>
                <w:sz w:val="20"/>
                <w:szCs w:val="20"/>
              </w:rPr>
            </w:pPr>
            <w:r w:rsidRPr="00735C2A">
              <w:rPr>
                <w:rFonts w:ascii="宋体" w:eastAsia="宋体" w:hAnsi="宋体" w:hint="eastAsia"/>
                <w:sz w:val="20"/>
                <w:szCs w:val="21"/>
              </w:rPr>
              <w:t>2019年行业综合排名前百家评估机构首席评估师</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上海财经大学</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3</w:t>
            </w:r>
          </w:p>
        </w:tc>
        <w:tc>
          <w:tcPr>
            <w:tcW w:w="1950"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8月</w:t>
            </w:r>
          </w:p>
        </w:tc>
      </w:tr>
      <w:tr w:rsidR="00735C2A" w:rsidRPr="00735C2A" w:rsidTr="00271116">
        <w:trPr>
          <w:trHeight w:val="3095"/>
        </w:trPr>
        <w:tc>
          <w:tcPr>
            <w:tcW w:w="817"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11</w:t>
            </w:r>
          </w:p>
        </w:tc>
        <w:tc>
          <w:tcPr>
            <w:tcW w:w="2835"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清华大学第十三期资产评估高级研修班</w:t>
            </w:r>
          </w:p>
        </w:tc>
        <w:tc>
          <w:tcPr>
            <w:tcW w:w="4996"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1.“十九大”精神解读</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2.宏观经济形势分析</w:t>
            </w:r>
          </w:p>
          <w:p w:rsidR="004974EB" w:rsidRPr="00735C2A" w:rsidRDefault="004974EB" w:rsidP="002147B8">
            <w:pPr>
              <w:widowControl/>
              <w:adjustRightInd w:val="0"/>
              <w:snapToGrid w:val="0"/>
              <w:spacing w:line="280" w:lineRule="exact"/>
              <w:rPr>
                <w:rFonts w:ascii="宋体" w:eastAsia="宋体" w:hAnsi="宋体"/>
                <w:sz w:val="20"/>
                <w:szCs w:val="21"/>
              </w:rPr>
            </w:pPr>
            <w:r w:rsidRPr="00735C2A">
              <w:rPr>
                <w:rFonts w:ascii="宋体" w:eastAsia="宋体" w:hAnsi="宋体" w:hint="eastAsia"/>
                <w:sz w:val="20"/>
                <w:szCs w:val="20"/>
              </w:rPr>
              <w:t>3</w:t>
            </w:r>
            <w:r w:rsidRPr="00735C2A">
              <w:rPr>
                <w:rFonts w:ascii="宋体" w:eastAsia="宋体" w:hAnsi="宋体" w:hint="eastAsia"/>
                <w:sz w:val="20"/>
                <w:szCs w:val="21"/>
              </w:rPr>
              <w:t>.财税改革与资产评估</w:t>
            </w:r>
          </w:p>
          <w:p w:rsidR="004974EB" w:rsidRPr="00735C2A" w:rsidRDefault="004974EB" w:rsidP="002147B8">
            <w:pPr>
              <w:widowControl/>
              <w:adjustRightInd w:val="0"/>
              <w:snapToGrid w:val="0"/>
              <w:spacing w:line="280" w:lineRule="exact"/>
              <w:rPr>
                <w:rFonts w:ascii="宋体" w:eastAsia="宋体" w:hAnsi="宋体"/>
                <w:sz w:val="20"/>
                <w:szCs w:val="21"/>
              </w:rPr>
            </w:pPr>
            <w:r w:rsidRPr="00735C2A">
              <w:rPr>
                <w:rFonts w:ascii="宋体" w:eastAsia="宋体" w:hAnsi="宋体" w:hint="eastAsia"/>
                <w:sz w:val="20"/>
                <w:szCs w:val="21"/>
              </w:rPr>
              <w:t>4.博弈论与策略思维</w:t>
            </w:r>
          </w:p>
          <w:p w:rsidR="004974EB" w:rsidRPr="00735C2A" w:rsidRDefault="004974EB" w:rsidP="002147B8">
            <w:pPr>
              <w:widowControl/>
              <w:adjustRightInd w:val="0"/>
              <w:snapToGrid w:val="0"/>
              <w:spacing w:line="280" w:lineRule="exact"/>
              <w:rPr>
                <w:rFonts w:ascii="宋体" w:eastAsia="宋体" w:hAnsi="宋体"/>
                <w:sz w:val="20"/>
                <w:szCs w:val="21"/>
              </w:rPr>
            </w:pPr>
            <w:r w:rsidRPr="00735C2A">
              <w:rPr>
                <w:rFonts w:ascii="宋体" w:eastAsia="宋体" w:hAnsi="宋体" w:hint="eastAsia"/>
                <w:sz w:val="20"/>
                <w:szCs w:val="21"/>
              </w:rPr>
              <w:t>5.战略管理</w:t>
            </w:r>
          </w:p>
          <w:p w:rsidR="004974EB" w:rsidRPr="00735C2A" w:rsidRDefault="004974EB" w:rsidP="002147B8">
            <w:pPr>
              <w:widowControl/>
              <w:adjustRightInd w:val="0"/>
              <w:snapToGrid w:val="0"/>
              <w:spacing w:line="280" w:lineRule="exact"/>
              <w:rPr>
                <w:rFonts w:ascii="宋体" w:eastAsia="宋体" w:hAnsi="宋体"/>
                <w:sz w:val="20"/>
                <w:szCs w:val="21"/>
              </w:rPr>
            </w:pPr>
            <w:r w:rsidRPr="00735C2A">
              <w:rPr>
                <w:rFonts w:ascii="宋体" w:eastAsia="宋体" w:hAnsi="宋体" w:hint="eastAsia"/>
                <w:sz w:val="20"/>
                <w:szCs w:val="21"/>
              </w:rPr>
              <w:t>6.商业模式创新与互联网</w:t>
            </w:r>
          </w:p>
          <w:p w:rsidR="004974EB" w:rsidRPr="00735C2A" w:rsidRDefault="004974EB" w:rsidP="002147B8">
            <w:pPr>
              <w:widowControl/>
              <w:adjustRightInd w:val="0"/>
              <w:snapToGrid w:val="0"/>
              <w:spacing w:line="280" w:lineRule="exact"/>
              <w:rPr>
                <w:rFonts w:ascii="宋体" w:eastAsia="宋体" w:hAnsi="宋体"/>
                <w:sz w:val="20"/>
                <w:szCs w:val="20"/>
              </w:rPr>
            </w:pPr>
            <w:r w:rsidRPr="00735C2A">
              <w:rPr>
                <w:rFonts w:ascii="宋体" w:eastAsia="宋体" w:hAnsi="宋体" w:hint="eastAsia"/>
                <w:sz w:val="20"/>
                <w:szCs w:val="21"/>
              </w:rPr>
              <w:t>7.资产评估相关新法规新准则讲解</w:t>
            </w:r>
          </w:p>
          <w:p w:rsidR="004974EB" w:rsidRPr="00735C2A" w:rsidRDefault="004974EB" w:rsidP="002147B8">
            <w:pPr>
              <w:widowControl/>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8.投资价值评估实务与案例</w:t>
            </w:r>
          </w:p>
          <w:p w:rsidR="004974EB" w:rsidRPr="00735C2A" w:rsidRDefault="004974EB" w:rsidP="002147B8">
            <w:pPr>
              <w:widowControl/>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9.企业价值评估实务与案例</w:t>
            </w:r>
          </w:p>
          <w:p w:rsidR="004974EB" w:rsidRPr="00735C2A" w:rsidRDefault="004974EB" w:rsidP="002147B8">
            <w:pPr>
              <w:widowControl/>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10.以财务报告为目的的评估实务与案例</w:t>
            </w:r>
          </w:p>
          <w:p w:rsidR="004974EB" w:rsidRPr="00735C2A" w:rsidRDefault="004974EB" w:rsidP="002147B8">
            <w:pPr>
              <w:widowControl/>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11.资产</w:t>
            </w:r>
            <w:proofErr w:type="gramStart"/>
            <w:r w:rsidRPr="00735C2A">
              <w:rPr>
                <w:rFonts w:ascii="宋体" w:eastAsia="宋体" w:hAnsi="宋体" w:hint="eastAsia"/>
                <w:sz w:val="20"/>
                <w:szCs w:val="20"/>
              </w:rPr>
              <w:t>评估重</w:t>
            </w:r>
            <w:proofErr w:type="gramEnd"/>
            <w:r w:rsidRPr="00735C2A">
              <w:rPr>
                <w:rFonts w:ascii="宋体" w:eastAsia="宋体" w:hAnsi="宋体" w:hint="eastAsia"/>
                <w:sz w:val="20"/>
                <w:szCs w:val="20"/>
              </w:rPr>
              <w:t>难点问题讨论</w:t>
            </w:r>
          </w:p>
        </w:tc>
        <w:tc>
          <w:tcPr>
            <w:tcW w:w="1276" w:type="dxa"/>
            <w:shd w:val="clear" w:color="auto" w:fill="auto"/>
            <w:vAlign w:val="center"/>
          </w:tcPr>
          <w:p w:rsidR="004974EB" w:rsidRPr="00735C2A" w:rsidRDefault="004974EB" w:rsidP="002147B8">
            <w:pPr>
              <w:spacing w:line="280" w:lineRule="exact"/>
              <w:jc w:val="left"/>
              <w:rPr>
                <w:rFonts w:ascii="宋体" w:eastAsia="宋体" w:hAnsi="宋体"/>
                <w:sz w:val="20"/>
                <w:szCs w:val="20"/>
              </w:rPr>
            </w:pPr>
            <w:r w:rsidRPr="00735C2A">
              <w:rPr>
                <w:rFonts w:ascii="宋体" w:eastAsia="宋体" w:hAnsi="宋体" w:hint="eastAsia"/>
                <w:sz w:val="20"/>
                <w:szCs w:val="20"/>
              </w:rPr>
              <w:t>2019年综合排名前百评估机构评估师</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清华大学</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10</w:t>
            </w:r>
          </w:p>
        </w:tc>
        <w:tc>
          <w:tcPr>
            <w:tcW w:w="1950"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10月20-29日</w:t>
            </w:r>
          </w:p>
        </w:tc>
      </w:tr>
      <w:tr w:rsidR="00735C2A" w:rsidRPr="00735C2A" w:rsidTr="002147B8">
        <w:trPr>
          <w:trHeight w:val="1409"/>
        </w:trPr>
        <w:tc>
          <w:tcPr>
            <w:tcW w:w="817"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12</w:t>
            </w:r>
          </w:p>
        </w:tc>
        <w:tc>
          <w:tcPr>
            <w:tcW w:w="2835" w:type="dxa"/>
            <w:shd w:val="clear" w:color="auto" w:fill="auto"/>
            <w:vAlign w:val="center"/>
          </w:tcPr>
          <w:p w:rsidR="004974EB" w:rsidRPr="00735C2A" w:rsidRDefault="004974EB" w:rsidP="002147B8">
            <w:pPr>
              <w:spacing w:line="280" w:lineRule="exact"/>
              <w:jc w:val="center"/>
              <w:rPr>
                <w:rFonts w:ascii="宋体" w:eastAsia="宋体" w:hAnsi="宋体"/>
                <w:sz w:val="20"/>
                <w:szCs w:val="20"/>
              </w:rPr>
            </w:pPr>
            <w:r w:rsidRPr="00735C2A">
              <w:rPr>
                <w:rFonts w:ascii="宋体" w:eastAsia="宋体" w:hAnsi="宋体" w:hint="eastAsia"/>
                <w:sz w:val="20"/>
                <w:szCs w:val="20"/>
              </w:rPr>
              <w:t>资产评估行业师资培训班</w:t>
            </w:r>
          </w:p>
        </w:tc>
        <w:tc>
          <w:tcPr>
            <w:tcW w:w="4996"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1"/>
              </w:rPr>
              <w:t>1</w:t>
            </w:r>
            <w:r w:rsidRPr="00735C2A">
              <w:rPr>
                <w:rFonts w:ascii="宋体" w:eastAsia="宋体" w:hAnsi="宋体" w:hint="eastAsia"/>
                <w:sz w:val="20"/>
                <w:szCs w:val="20"/>
              </w:rPr>
              <w:t>.国际国内评估行业最新动态</w:t>
            </w:r>
          </w:p>
          <w:p w:rsidR="004974EB" w:rsidRPr="00735C2A" w:rsidRDefault="004974EB" w:rsidP="002147B8">
            <w:pPr>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2.</w:t>
            </w:r>
            <w:r w:rsidRPr="00735C2A">
              <w:rPr>
                <w:rFonts w:ascii="宋体" w:eastAsia="宋体" w:hAnsi="宋体" w:hint="eastAsia"/>
                <w:sz w:val="20"/>
                <w:szCs w:val="21"/>
              </w:rPr>
              <w:t>资产评估相关新法规新准则讲解</w:t>
            </w:r>
          </w:p>
          <w:p w:rsidR="004974EB" w:rsidRPr="00735C2A" w:rsidRDefault="004974EB" w:rsidP="002147B8">
            <w:pPr>
              <w:adjustRightInd w:val="0"/>
              <w:snapToGrid w:val="0"/>
              <w:spacing w:line="280" w:lineRule="exact"/>
              <w:rPr>
                <w:rFonts w:ascii="宋体" w:eastAsia="宋体" w:hAnsi="宋体"/>
                <w:sz w:val="20"/>
                <w:szCs w:val="20"/>
              </w:rPr>
            </w:pPr>
            <w:r w:rsidRPr="00735C2A">
              <w:rPr>
                <w:rFonts w:ascii="宋体" w:eastAsia="宋体" w:hAnsi="宋体" w:hint="eastAsia"/>
                <w:sz w:val="20"/>
                <w:szCs w:val="20"/>
              </w:rPr>
              <w:t>3.培训课程案例开发与案例教学</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4.评估实务课件制作及讲授技巧</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5.评估实务疑难及前沿问题研讨</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0"/>
              </w:rPr>
            </w:pPr>
            <w:r w:rsidRPr="00735C2A">
              <w:rPr>
                <w:rFonts w:ascii="宋体" w:eastAsia="宋体" w:hAnsi="宋体" w:hint="eastAsia"/>
                <w:sz w:val="20"/>
                <w:szCs w:val="20"/>
              </w:rPr>
              <w:t>高校资产评估专业教师及行业师资</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厦门国家会计学院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4</w:t>
            </w:r>
          </w:p>
        </w:tc>
        <w:tc>
          <w:tcPr>
            <w:tcW w:w="1950"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sz w:val="20"/>
                <w:szCs w:val="21"/>
              </w:rPr>
              <w:t>11</w:t>
            </w:r>
            <w:r w:rsidRPr="00735C2A">
              <w:rPr>
                <w:rFonts w:ascii="宋体" w:eastAsia="宋体" w:hAnsi="宋体" w:hint="eastAsia"/>
                <w:sz w:val="20"/>
                <w:szCs w:val="21"/>
              </w:rPr>
              <w:t>月24</w:t>
            </w:r>
            <w:r w:rsidRPr="00735C2A">
              <w:rPr>
                <w:rFonts w:ascii="宋体" w:eastAsia="宋体" w:hAnsi="宋体"/>
                <w:sz w:val="20"/>
                <w:szCs w:val="21"/>
              </w:rPr>
              <w:t>-</w:t>
            </w:r>
            <w:r w:rsidRPr="00735C2A">
              <w:rPr>
                <w:rFonts w:ascii="宋体" w:eastAsia="宋体" w:hAnsi="宋体" w:hint="eastAsia"/>
                <w:sz w:val="20"/>
                <w:szCs w:val="21"/>
              </w:rPr>
              <w:t>27日</w:t>
            </w:r>
          </w:p>
        </w:tc>
      </w:tr>
    </w:tbl>
    <w:p w:rsidR="007B59F5" w:rsidRPr="00735C2A" w:rsidRDefault="007B59F5" w:rsidP="007B59F5">
      <w:pPr>
        <w:jc w:val="left"/>
        <w:rPr>
          <w:rFonts w:ascii="华文中宋" w:eastAsia="华文中宋" w:hAnsi="华文中宋"/>
          <w:b/>
          <w:sz w:val="30"/>
        </w:rPr>
      </w:pPr>
      <w:r w:rsidRPr="00735C2A">
        <w:rPr>
          <w:rFonts w:ascii="华文中宋" w:eastAsia="华文中宋" w:hAnsi="华文中宋" w:hint="eastAsia"/>
          <w:b/>
          <w:sz w:val="30"/>
        </w:rPr>
        <w:t>三、管理培训班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35C2A" w:rsidRPr="00735C2A" w:rsidTr="00F419A0">
        <w:trPr>
          <w:trHeight w:val="708"/>
          <w:tblHeader/>
          <w:jc w:val="center"/>
        </w:trPr>
        <w:tc>
          <w:tcPr>
            <w:tcW w:w="852"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序号</w:t>
            </w:r>
          </w:p>
        </w:tc>
        <w:tc>
          <w:tcPr>
            <w:tcW w:w="2693"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培训（研讨）班名称</w:t>
            </w:r>
          </w:p>
        </w:tc>
        <w:tc>
          <w:tcPr>
            <w:tcW w:w="5103"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培训内容</w:t>
            </w:r>
          </w:p>
        </w:tc>
        <w:tc>
          <w:tcPr>
            <w:tcW w:w="1276"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培训对象</w:t>
            </w:r>
          </w:p>
        </w:tc>
        <w:tc>
          <w:tcPr>
            <w:tcW w:w="1559"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培训地点</w:t>
            </w:r>
          </w:p>
        </w:tc>
        <w:tc>
          <w:tcPr>
            <w:tcW w:w="1276"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培训天数</w:t>
            </w:r>
          </w:p>
        </w:tc>
        <w:tc>
          <w:tcPr>
            <w:tcW w:w="1984" w:type="dxa"/>
            <w:shd w:val="clear" w:color="auto" w:fill="auto"/>
            <w:vAlign w:val="center"/>
          </w:tcPr>
          <w:p w:rsidR="007B59F5" w:rsidRPr="00735C2A" w:rsidRDefault="007B59F5" w:rsidP="00F419A0">
            <w:pPr>
              <w:spacing w:line="276" w:lineRule="auto"/>
              <w:jc w:val="center"/>
              <w:rPr>
                <w:rFonts w:ascii="宋体" w:hAnsi="宋体"/>
                <w:b/>
                <w:sz w:val="24"/>
                <w:szCs w:val="24"/>
              </w:rPr>
            </w:pPr>
            <w:r w:rsidRPr="00735C2A">
              <w:rPr>
                <w:rFonts w:ascii="宋体" w:hAnsi="宋体" w:hint="eastAsia"/>
                <w:b/>
                <w:sz w:val="24"/>
                <w:szCs w:val="24"/>
              </w:rPr>
              <w:t>预计培训时间</w:t>
            </w:r>
          </w:p>
        </w:tc>
      </w:tr>
      <w:tr w:rsidR="00735C2A" w:rsidRPr="00735C2A" w:rsidTr="00B33041">
        <w:trPr>
          <w:trHeight w:val="1947"/>
          <w:jc w:val="center"/>
        </w:trPr>
        <w:tc>
          <w:tcPr>
            <w:tcW w:w="852"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13</w:t>
            </w:r>
          </w:p>
        </w:tc>
        <w:tc>
          <w:tcPr>
            <w:tcW w:w="2693"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行业考试培训工作人员培训班</w:t>
            </w:r>
          </w:p>
        </w:tc>
        <w:tc>
          <w:tcPr>
            <w:tcW w:w="5103"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1.资产评估师考试相关政策解读</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2.考试系统操作培训</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3.考试工作总结与部署</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4.行业培训工作相关政策解读</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5.培训系统操作培训</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6.培训工作总结与部署</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7.考试培训业务交流研讨</w:t>
            </w:r>
          </w:p>
        </w:tc>
        <w:tc>
          <w:tcPr>
            <w:tcW w:w="1276"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1"/>
              </w:rPr>
            </w:pPr>
            <w:r w:rsidRPr="00735C2A">
              <w:rPr>
                <w:rFonts w:ascii="宋体" w:eastAsia="宋体" w:hAnsi="宋体" w:hint="eastAsia"/>
                <w:sz w:val="20"/>
                <w:szCs w:val="20"/>
              </w:rPr>
              <w:t>各地</w:t>
            </w:r>
            <w:proofErr w:type="gramStart"/>
            <w:r w:rsidRPr="00735C2A">
              <w:rPr>
                <w:rFonts w:ascii="宋体" w:eastAsia="宋体" w:hAnsi="宋体" w:hint="eastAsia"/>
                <w:sz w:val="20"/>
                <w:szCs w:val="20"/>
              </w:rPr>
              <w:t>方协会</w:t>
            </w:r>
            <w:proofErr w:type="gramEnd"/>
            <w:r w:rsidRPr="00735C2A">
              <w:rPr>
                <w:rFonts w:ascii="宋体" w:eastAsia="宋体" w:hAnsi="宋体" w:hint="eastAsia"/>
                <w:sz w:val="20"/>
                <w:szCs w:val="20"/>
              </w:rPr>
              <w:t>分管考试培训工作秘书长、考试培训部门负责人</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云南财政干部教育培训基地</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3</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6月</w:t>
            </w:r>
          </w:p>
        </w:tc>
      </w:tr>
      <w:tr w:rsidR="00735C2A" w:rsidRPr="00735C2A" w:rsidTr="00835E15">
        <w:trPr>
          <w:trHeight w:val="1406"/>
          <w:jc w:val="center"/>
        </w:trPr>
        <w:tc>
          <w:tcPr>
            <w:tcW w:w="852"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14</w:t>
            </w:r>
          </w:p>
        </w:tc>
        <w:tc>
          <w:tcPr>
            <w:tcW w:w="2693" w:type="dxa"/>
            <w:shd w:val="clear" w:color="auto" w:fill="auto"/>
            <w:vAlign w:val="center"/>
          </w:tcPr>
          <w:p w:rsidR="004974EB" w:rsidRPr="00735C2A" w:rsidRDefault="004974EB" w:rsidP="002147B8">
            <w:pPr>
              <w:adjustRightInd w:val="0"/>
              <w:snapToGrid w:val="0"/>
              <w:spacing w:line="280" w:lineRule="exact"/>
              <w:jc w:val="center"/>
              <w:rPr>
                <w:rFonts w:ascii="宋体" w:eastAsia="宋体" w:hAnsi="宋体"/>
                <w:sz w:val="20"/>
                <w:szCs w:val="21"/>
              </w:rPr>
            </w:pPr>
            <w:r w:rsidRPr="00735C2A">
              <w:rPr>
                <w:rFonts w:ascii="宋体" w:eastAsia="宋体" w:hAnsi="宋体" w:hint="eastAsia"/>
                <w:sz w:val="20"/>
                <w:szCs w:val="21"/>
              </w:rPr>
              <w:t>统战工作培训班</w:t>
            </w:r>
          </w:p>
        </w:tc>
        <w:tc>
          <w:tcPr>
            <w:tcW w:w="5103"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1.新的社会阶层人士统战工作有关要求及最新形势解读</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2.行业发展与党建、统战工作</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3.如何提高参政议政能力</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4.红色文化教育</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5.统战工作经验交流</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1"/>
              </w:rPr>
            </w:pPr>
            <w:r w:rsidRPr="00735C2A">
              <w:rPr>
                <w:rFonts w:ascii="宋体" w:eastAsia="宋体" w:hAnsi="宋体" w:hint="eastAsia"/>
                <w:sz w:val="20"/>
                <w:szCs w:val="21"/>
              </w:rPr>
              <w:t>行业政协委员、人大代表、党外代表人士</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山东会计之家</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2</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8月</w:t>
            </w:r>
          </w:p>
        </w:tc>
      </w:tr>
      <w:tr w:rsidR="00735C2A" w:rsidRPr="00735C2A" w:rsidTr="00F419A0">
        <w:trPr>
          <w:trHeight w:val="1597"/>
          <w:jc w:val="center"/>
        </w:trPr>
        <w:tc>
          <w:tcPr>
            <w:tcW w:w="852"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15</w:t>
            </w:r>
          </w:p>
        </w:tc>
        <w:tc>
          <w:tcPr>
            <w:tcW w:w="2693" w:type="dxa"/>
            <w:shd w:val="clear" w:color="auto" w:fill="auto"/>
            <w:vAlign w:val="center"/>
          </w:tcPr>
          <w:p w:rsidR="004974EB" w:rsidRPr="00735C2A" w:rsidRDefault="004974EB" w:rsidP="002147B8">
            <w:pPr>
              <w:adjustRightInd w:val="0"/>
              <w:snapToGrid w:val="0"/>
              <w:spacing w:line="280" w:lineRule="exact"/>
              <w:jc w:val="center"/>
              <w:rPr>
                <w:rFonts w:ascii="宋体" w:eastAsia="宋体" w:hAnsi="宋体"/>
                <w:sz w:val="20"/>
                <w:szCs w:val="21"/>
              </w:rPr>
            </w:pPr>
            <w:r w:rsidRPr="00735C2A">
              <w:rPr>
                <w:rFonts w:ascii="宋体" w:eastAsia="宋体" w:hAnsi="宋体" w:hint="eastAsia"/>
                <w:sz w:val="20"/>
                <w:szCs w:val="21"/>
              </w:rPr>
              <w:t>行业信息化建设专题培训班</w:t>
            </w:r>
          </w:p>
        </w:tc>
        <w:tc>
          <w:tcPr>
            <w:tcW w:w="5103" w:type="dxa"/>
            <w:shd w:val="clear" w:color="auto" w:fill="auto"/>
            <w:vAlign w:val="center"/>
          </w:tcPr>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1.行业信息化建设工作总结与部署</w:t>
            </w:r>
          </w:p>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2.区块链讲座</w:t>
            </w:r>
          </w:p>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3.网络安全讲座</w:t>
            </w:r>
          </w:p>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4.数据思维与分析方法</w:t>
            </w:r>
          </w:p>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5.行业管理平台操作培训</w:t>
            </w:r>
          </w:p>
          <w:p w:rsidR="004974EB" w:rsidRPr="00735C2A" w:rsidRDefault="004974EB" w:rsidP="002147B8">
            <w:pPr>
              <w:tabs>
                <w:tab w:val="left" w:pos="312"/>
              </w:tabs>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6.信息化建设经验分享与交流研讨</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1"/>
              </w:rPr>
            </w:pPr>
            <w:r w:rsidRPr="00735C2A">
              <w:rPr>
                <w:rFonts w:ascii="宋体" w:eastAsia="宋体" w:hAnsi="宋体" w:hint="eastAsia"/>
                <w:sz w:val="20"/>
                <w:szCs w:val="21"/>
              </w:rPr>
              <w:t>各地</w:t>
            </w:r>
            <w:proofErr w:type="gramStart"/>
            <w:r w:rsidRPr="00735C2A">
              <w:rPr>
                <w:rFonts w:ascii="宋体" w:eastAsia="宋体" w:hAnsi="宋体" w:hint="eastAsia"/>
                <w:sz w:val="20"/>
                <w:szCs w:val="21"/>
              </w:rPr>
              <w:t>方协会</w:t>
            </w:r>
            <w:proofErr w:type="gramEnd"/>
            <w:r w:rsidRPr="00735C2A">
              <w:rPr>
                <w:rFonts w:ascii="宋体" w:eastAsia="宋体" w:hAnsi="宋体" w:hint="eastAsia"/>
                <w:sz w:val="20"/>
                <w:szCs w:val="21"/>
              </w:rPr>
              <w:t>负责信息化建设及管理的相关领导和工作人员</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江西财经大学</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3</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9月</w:t>
            </w:r>
          </w:p>
        </w:tc>
      </w:tr>
      <w:tr w:rsidR="00735C2A" w:rsidRPr="00735C2A" w:rsidTr="00B33041">
        <w:trPr>
          <w:trHeight w:val="1791"/>
          <w:jc w:val="center"/>
        </w:trPr>
        <w:tc>
          <w:tcPr>
            <w:tcW w:w="852"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16</w:t>
            </w:r>
          </w:p>
        </w:tc>
        <w:tc>
          <w:tcPr>
            <w:tcW w:w="2693" w:type="dxa"/>
            <w:shd w:val="clear" w:color="auto" w:fill="auto"/>
            <w:vAlign w:val="center"/>
          </w:tcPr>
          <w:p w:rsidR="004974EB" w:rsidRPr="00735C2A" w:rsidRDefault="004974EB" w:rsidP="002147B8">
            <w:pPr>
              <w:adjustRightInd w:val="0"/>
              <w:snapToGrid w:val="0"/>
              <w:spacing w:line="280" w:lineRule="exact"/>
              <w:jc w:val="center"/>
              <w:rPr>
                <w:rFonts w:ascii="宋体" w:eastAsia="宋体" w:hAnsi="宋体"/>
                <w:sz w:val="20"/>
                <w:szCs w:val="21"/>
              </w:rPr>
            </w:pPr>
            <w:r w:rsidRPr="00735C2A">
              <w:rPr>
                <w:rFonts w:ascii="宋体" w:eastAsia="宋体" w:hAnsi="宋体" w:hint="eastAsia"/>
                <w:sz w:val="20"/>
                <w:szCs w:val="21"/>
              </w:rPr>
              <w:t>党建工作培训班</w:t>
            </w:r>
          </w:p>
        </w:tc>
        <w:tc>
          <w:tcPr>
            <w:tcW w:w="5103" w:type="dxa"/>
            <w:shd w:val="clear" w:color="auto" w:fill="auto"/>
            <w:vAlign w:val="center"/>
          </w:tcPr>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1.习近平总书记关于加强党的建设的最新讲话精神</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2.党史精讲</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3.社会组织</w:t>
            </w:r>
            <w:proofErr w:type="gramStart"/>
            <w:r w:rsidRPr="00735C2A">
              <w:rPr>
                <w:rFonts w:ascii="宋体" w:eastAsia="宋体" w:hAnsi="宋体" w:hint="eastAsia"/>
                <w:sz w:val="20"/>
                <w:szCs w:val="20"/>
              </w:rPr>
              <w:t>行业党建</w:t>
            </w:r>
            <w:proofErr w:type="gramEnd"/>
            <w:r w:rsidRPr="00735C2A">
              <w:rPr>
                <w:rFonts w:ascii="宋体" w:eastAsia="宋体" w:hAnsi="宋体" w:hint="eastAsia"/>
                <w:sz w:val="20"/>
                <w:szCs w:val="20"/>
              </w:rPr>
              <w:t>工作要求</w:t>
            </w:r>
          </w:p>
          <w:p w:rsidR="004974EB" w:rsidRPr="00735C2A" w:rsidRDefault="004974EB" w:rsidP="002147B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w:t>
            </w:r>
            <w:proofErr w:type="gramStart"/>
            <w:r w:rsidRPr="00735C2A">
              <w:rPr>
                <w:rFonts w:ascii="宋体" w:eastAsia="宋体" w:hAnsi="宋体" w:hint="eastAsia"/>
                <w:sz w:val="20"/>
                <w:szCs w:val="20"/>
              </w:rPr>
              <w:t>地方党建</w:t>
            </w:r>
            <w:proofErr w:type="gramEnd"/>
            <w:r w:rsidRPr="00735C2A">
              <w:rPr>
                <w:rFonts w:ascii="宋体" w:eastAsia="宋体" w:hAnsi="宋体" w:hint="eastAsia"/>
                <w:sz w:val="20"/>
                <w:szCs w:val="20"/>
              </w:rPr>
              <w:t>工作经验交流</w:t>
            </w:r>
          </w:p>
        </w:tc>
        <w:tc>
          <w:tcPr>
            <w:tcW w:w="1276" w:type="dxa"/>
            <w:shd w:val="clear" w:color="auto" w:fill="auto"/>
            <w:vAlign w:val="center"/>
          </w:tcPr>
          <w:p w:rsidR="004974EB" w:rsidRPr="00735C2A" w:rsidRDefault="004974EB" w:rsidP="002147B8">
            <w:pPr>
              <w:spacing w:line="280" w:lineRule="exact"/>
              <w:rPr>
                <w:rFonts w:ascii="宋体" w:eastAsia="宋体" w:hAnsi="宋体"/>
                <w:sz w:val="20"/>
                <w:szCs w:val="21"/>
              </w:rPr>
            </w:pPr>
            <w:r w:rsidRPr="00735C2A">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北京国家会计学院</w:t>
            </w:r>
          </w:p>
        </w:tc>
        <w:tc>
          <w:tcPr>
            <w:tcW w:w="1276"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2</w:t>
            </w:r>
          </w:p>
        </w:tc>
        <w:tc>
          <w:tcPr>
            <w:tcW w:w="1984" w:type="dxa"/>
            <w:shd w:val="clear" w:color="auto" w:fill="auto"/>
            <w:vAlign w:val="center"/>
          </w:tcPr>
          <w:p w:rsidR="004974EB" w:rsidRPr="00735C2A" w:rsidRDefault="004974EB" w:rsidP="002147B8">
            <w:pPr>
              <w:spacing w:line="280" w:lineRule="exact"/>
              <w:jc w:val="center"/>
              <w:rPr>
                <w:rFonts w:ascii="宋体" w:eastAsia="宋体" w:hAnsi="宋体"/>
                <w:sz w:val="20"/>
                <w:szCs w:val="21"/>
              </w:rPr>
            </w:pPr>
            <w:r w:rsidRPr="00735C2A">
              <w:rPr>
                <w:rFonts w:ascii="宋体" w:eastAsia="宋体" w:hAnsi="宋体" w:hint="eastAsia"/>
                <w:sz w:val="20"/>
                <w:szCs w:val="21"/>
              </w:rPr>
              <w:t>10月</w:t>
            </w:r>
          </w:p>
        </w:tc>
      </w:tr>
      <w:tr w:rsidR="00735C2A" w:rsidRPr="00735C2A" w:rsidTr="00F419A0">
        <w:trPr>
          <w:trHeight w:val="1538"/>
          <w:jc w:val="center"/>
        </w:trPr>
        <w:tc>
          <w:tcPr>
            <w:tcW w:w="852" w:type="dxa"/>
            <w:shd w:val="clear" w:color="auto" w:fill="auto"/>
            <w:vAlign w:val="center"/>
          </w:tcPr>
          <w:p w:rsidR="004974EB" w:rsidRPr="00735C2A" w:rsidRDefault="004974EB" w:rsidP="004974EB">
            <w:pPr>
              <w:spacing w:line="260" w:lineRule="exact"/>
              <w:jc w:val="center"/>
              <w:rPr>
                <w:rFonts w:ascii="宋体" w:eastAsia="宋体" w:hAnsi="宋体"/>
                <w:sz w:val="20"/>
                <w:szCs w:val="20"/>
              </w:rPr>
            </w:pPr>
            <w:r w:rsidRPr="00735C2A">
              <w:rPr>
                <w:rFonts w:ascii="宋体" w:eastAsia="宋体" w:hAnsi="宋体" w:hint="eastAsia"/>
                <w:sz w:val="20"/>
                <w:szCs w:val="20"/>
              </w:rPr>
              <w:t>17</w:t>
            </w:r>
          </w:p>
        </w:tc>
        <w:tc>
          <w:tcPr>
            <w:tcW w:w="2693" w:type="dxa"/>
            <w:shd w:val="clear" w:color="auto" w:fill="auto"/>
            <w:vAlign w:val="center"/>
          </w:tcPr>
          <w:p w:rsidR="004974EB" w:rsidRPr="00735C2A" w:rsidRDefault="004974EB" w:rsidP="00BC2E36">
            <w:pPr>
              <w:adjustRightInd w:val="0"/>
              <w:snapToGrid w:val="0"/>
              <w:spacing w:line="280" w:lineRule="exact"/>
              <w:jc w:val="center"/>
              <w:rPr>
                <w:rFonts w:ascii="宋体" w:eastAsia="宋体" w:hAnsi="宋体"/>
                <w:sz w:val="20"/>
                <w:szCs w:val="21"/>
              </w:rPr>
            </w:pPr>
            <w:r w:rsidRPr="00735C2A">
              <w:rPr>
                <w:rFonts w:ascii="宋体" w:eastAsia="宋体" w:hAnsi="宋体" w:hint="eastAsia"/>
                <w:sz w:val="20"/>
                <w:szCs w:val="21"/>
              </w:rPr>
              <w:t>资产评估行业管理人员培训班</w:t>
            </w:r>
          </w:p>
        </w:tc>
        <w:tc>
          <w:tcPr>
            <w:tcW w:w="5103" w:type="dxa"/>
            <w:shd w:val="clear" w:color="auto" w:fill="auto"/>
            <w:vAlign w:val="center"/>
          </w:tcPr>
          <w:p w:rsidR="004974EB" w:rsidRPr="00735C2A" w:rsidRDefault="004974EB" w:rsidP="00AD2B9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1.资产评估法规有关问题解读</w:t>
            </w:r>
          </w:p>
          <w:p w:rsidR="004974EB" w:rsidRPr="00735C2A" w:rsidRDefault="004974EB" w:rsidP="00AD2B9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2.资产评估工作交流与研讨</w:t>
            </w:r>
          </w:p>
          <w:p w:rsidR="004974EB" w:rsidRPr="00735C2A" w:rsidRDefault="004974EB" w:rsidP="00AD2B9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3.资产评估行业改革与发展问题分析</w:t>
            </w:r>
          </w:p>
          <w:p w:rsidR="004974EB" w:rsidRPr="00735C2A" w:rsidRDefault="004974EB" w:rsidP="00AD2B98">
            <w:pPr>
              <w:adjustRightInd w:val="0"/>
              <w:snapToGrid w:val="0"/>
              <w:spacing w:line="240" w:lineRule="exact"/>
              <w:rPr>
                <w:rFonts w:ascii="宋体" w:eastAsia="宋体" w:hAnsi="宋体"/>
                <w:sz w:val="20"/>
                <w:szCs w:val="20"/>
              </w:rPr>
            </w:pPr>
            <w:r w:rsidRPr="00735C2A">
              <w:rPr>
                <w:rFonts w:ascii="宋体" w:eastAsia="宋体" w:hAnsi="宋体" w:hint="eastAsia"/>
                <w:sz w:val="20"/>
                <w:szCs w:val="20"/>
              </w:rPr>
              <w:t>4.资产评估工作总结和部署。</w:t>
            </w:r>
          </w:p>
        </w:tc>
        <w:tc>
          <w:tcPr>
            <w:tcW w:w="1276" w:type="dxa"/>
            <w:shd w:val="clear" w:color="auto" w:fill="auto"/>
            <w:vAlign w:val="center"/>
          </w:tcPr>
          <w:p w:rsidR="004974EB" w:rsidRPr="00735C2A" w:rsidRDefault="004974EB" w:rsidP="00D20F09">
            <w:pPr>
              <w:spacing w:line="280" w:lineRule="exact"/>
              <w:rPr>
                <w:rFonts w:ascii="宋体" w:eastAsia="宋体" w:hAnsi="宋体"/>
                <w:sz w:val="20"/>
                <w:szCs w:val="21"/>
              </w:rPr>
            </w:pPr>
            <w:r w:rsidRPr="00735C2A">
              <w:rPr>
                <w:rFonts w:ascii="宋体" w:eastAsia="宋体" w:hAnsi="宋体" w:hint="eastAsia"/>
                <w:sz w:val="20"/>
                <w:szCs w:val="21"/>
              </w:rPr>
              <w:t>地方协会秘书长</w:t>
            </w:r>
          </w:p>
        </w:tc>
        <w:tc>
          <w:tcPr>
            <w:tcW w:w="1559" w:type="dxa"/>
            <w:shd w:val="clear" w:color="auto" w:fill="auto"/>
            <w:vAlign w:val="center"/>
          </w:tcPr>
          <w:p w:rsidR="004974EB" w:rsidRPr="00735C2A" w:rsidRDefault="004B3A3C" w:rsidP="00F419A0">
            <w:pPr>
              <w:spacing w:line="280" w:lineRule="exact"/>
              <w:jc w:val="center"/>
              <w:rPr>
                <w:rFonts w:ascii="宋体" w:eastAsia="宋体" w:hAnsi="宋体"/>
                <w:sz w:val="20"/>
                <w:szCs w:val="21"/>
              </w:rPr>
            </w:pPr>
            <w:r w:rsidRPr="004B3A3C">
              <w:rPr>
                <w:rFonts w:ascii="宋体" w:eastAsia="宋体" w:hAnsi="宋体" w:hint="eastAsia"/>
                <w:sz w:val="20"/>
                <w:szCs w:val="21"/>
              </w:rPr>
              <w:t>山东会计之家</w:t>
            </w:r>
          </w:p>
        </w:tc>
        <w:tc>
          <w:tcPr>
            <w:tcW w:w="1276" w:type="dxa"/>
            <w:shd w:val="clear" w:color="auto" w:fill="auto"/>
            <w:vAlign w:val="center"/>
          </w:tcPr>
          <w:p w:rsidR="004974EB" w:rsidRPr="00735C2A" w:rsidRDefault="004974EB" w:rsidP="00F419A0">
            <w:pPr>
              <w:spacing w:line="280" w:lineRule="exact"/>
              <w:jc w:val="center"/>
              <w:rPr>
                <w:rFonts w:ascii="宋体" w:eastAsia="宋体" w:hAnsi="宋体"/>
                <w:sz w:val="20"/>
                <w:szCs w:val="21"/>
              </w:rPr>
            </w:pPr>
            <w:r w:rsidRPr="00735C2A">
              <w:rPr>
                <w:rFonts w:ascii="宋体" w:eastAsia="宋体" w:hAnsi="宋体" w:hint="eastAsia"/>
                <w:sz w:val="20"/>
                <w:szCs w:val="21"/>
              </w:rPr>
              <w:t>2</w:t>
            </w:r>
          </w:p>
        </w:tc>
        <w:tc>
          <w:tcPr>
            <w:tcW w:w="1984" w:type="dxa"/>
            <w:shd w:val="clear" w:color="auto" w:fill="auto"/>
            <w:vAlign w:val="center"/>
          </w:tcPr>
          <w:p w:rsidR="004974EB" w:rsidRPr="00735C2A" w:rsidRDefault="004974EB" w:rsidP="00F419A0">
            <w:pPr>
              <w:spacing w:line="280" w:lineRule="exact"/>
              <w:jc w:val="center"/>
              <w:rPr>
                <w:rFonts w:ascii="宋体" w:eastAsia="宋体" w:hAnsi="宋体"/>
                <w:sz w:val="20"/>
                <w:szCs w:val="20"/>
              </w:rPr>
            </w:pPr>
            <w:r w:rsidRPr="00735C2A">
              <w:rPr>
                <w:rFonts w:ascii="宋体" w:eastAsia="宋体" w:hAnsi="宋体" w:hint="eastAsia"/>
                <w:sz w:val="20"/>
                <w:szCs w:val="20"/>
              </w:rPr>
              <w:t>10月</w:t>
            </w:r>
          </w:p>
        </w:tc>
      </w:tr>
    </w:tbl>
    <w:p w:rsidR="007B59F5" w:rsidRPr="00735C2A" w:rsidRDefault="007B59F5" w:rsidP="007B59F5">
      <w:pPr>
        <w:spacing w:line="400" w:lineRule="exact"/>
        <w:jc w:val="left"/>
        <w:rPr>
          <w:rFonts w:ascii="华文中宋" w:eastAsia="华文中宋" w:hAnsi="华文中宋"/>
          <w:b/>
          <w:sz w:val="30"/>
        </w:rPr>
      </w:pPr>
    </w:p>
    <w:p w:rsidR="007B59F5" w:rsidRPr="00735C2A" w:rsidRDefault="007B59F5" w:rsidP="007B59F5">
      <w:pPr>
        <w:spacing w:line="500" w:lineRule="exact"/>
        <w:jc w:val="center"/>
        <w:rPr>
          <w:rFonts w:ascii="华文中宋" w:eastAsia="华文中宋" w:hAnsi="华文中宋"/>
          <w:b/>
          <w:sz w:val="44"/>
          <w:szCs w:val="44"/>
        </w:rPr>
      </w:pPr>
    </w:p>
    <w:p w:rsidR="007B59F5" w:rsidRPr="00735C2A" w:rsidRDefault="007B59F5" w:rsidP="007B59F5"/>
    <w:p w:rsidR="000460AC" w:rsidRPr="00735C2A" w:rsidRDefault="000460AC" w:rsidP="007B59F5">
      <w:pPr>
        <w:pStyle w:val="a9"/>
        <w:spacing w:line="600" w:lineRule="exact"/>
        <w:rPr>
          <w:rFonts w:ascii="仿宋" w:eastAsia="仿宋" w:hAnsi="仿宋"/>
          <w:sz w:val="30"/>
          <w:szCs w:val="30"/>
        </w:rPr>
      </w:pPr>
    </w:p>
    <w:sectPr w:rsidR="000460AC" w:rsidRPr="00735C2A" w:rsidSect="007025C7">
      <w:pgSz w:w="16838" w:h="11906" w:orient="landscape"/>
      <w:pgMar w:top="1531" w:right="1440" w:bottom="1531"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46" w:rsidRDefault="00CD4F46" w:rsidP="005E4AEA">
      <w:r>
        <w:separator/>
      </w:r>
    </w:p>
  </w:endnote>
  <w:endnote w:type="continuationSeparator" w:id="0">
    <w:p w:rsidR="00CD4F46" w:rsidRDefault="00CD4F46"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F5" w:rsidRDefault="007B59F5">
    <w:pPr>
      <w:pStyle w:val="a4"/>
      <w:jc w:val="center"/>
    </w:pPr>
    <w:r>
      <w:fldChar w:fldCharType="begin"/>
    </w:r>
    <w:r>
      <w:instrText>PAGE   \* MERGEFORMAT</w:instrText>
    </w:r>
    <w:r>
      <w:fldChar w:fldCharType="separate"/>
    </w:r>
    <w:r w:rsidR="00C51C62" w:rsidRPr="00C51C62">
      <w:rPr>
        <w:noProof/>
        <w:lang w:val="zh-CN"/>
      </w:rPr>
      <w:t>-</w:t>
    </w:r>
    <w:r w:rsidR="00C51C62">
      <w:rPr>
        <w:noProof/>
      </w:rPr>
      <w:t xml:space="preserve"> 1 -</w:t>
    </w:r>
    <w:r>
      <w:fldChar w:fldCharType="end"/>
    </w:r>
  </w:p>
  <w:p w:rsidR="007B59F5" w:rsidRDefault="007B5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46" w:rsidRDefault="00CD4F46" w:rsidP="005E4AEA">
      <w:r>
        <w:separator/>
      </w:r>
    </w:p>
  </w:footnote>
  <w:footnote w:type="continuationSeparator" w:id="0">
    <w:p w:rsidR="00CD4F46" w:rsidRDefault="00CD4F46"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5CDC"/>
    <w:rsid w:val="00016095"/>
    <w:rsid w:val="00034A24"/>
    <w:rsid w:val="0004290E"/>
    <w:rsid w:val="000460AC"/>
    <w:rsid w:val="0004783C"/>
    <w:rsid w:val="00052233"/>
    <w:rsid w:val="000576C0"/>
    <w:rsid w:val="00057B53"/>
    <w:rsid w:val="00060EF4"/>
    <w:rsid w:val="000640DA"/>
    <w:rsid w:val="00081586"/>
    <w:rsid w:val="00082F53"/>
    <w:rsid w:val="00095A38"/>
    <w:rsid w:val="00096EE0"/>
    <w:rsid w:val="000A05B5"/>
    <w:rsid w:val="000A3667"/>
    <w:rsid w:val="000B0E5E"/>
    <w:rsid w:val="000B1A5B"/>
    <w:rsid w:val="000B2C39"/>
    <w:rsid w:val="000B5CED"/>
    <w:rsid w:val="000B67EC"/>
    <w:rsid w:val="000B7D6A"/>
    <w:rsid w:val="000C5944"/>
    <w:rsid w:val="000D01D9"/>
    <w:rsid w:val="000D2D93"/>
    <w:rsid w:val="000D4EE9"/>
    <w:rsid w:val="000D76C4"/>
    <w:rsid w:val="000E3608"/>
    <w:rsid w:val="000E60E6"/>
    <w:rsid w:val="000E6B13"/>
    <w:rsid w:val="00100B0A"/>
    <w:rsid w:val="00103511"/>
    <w:rsid w:val="001228EC"/>
    <w:rsid w:val="00124C32"/>
    <w:rsid w:val="0012598C"/>
    <w:rsid w:val="001312EF"/>
    <w:rsid w:val="0013241D"/>
    <w:rsid w:val="00132E96"/>
    <w:rsid w:val="00155947"/>
    <w:rsid w:val="00165556"/>
    <w:rsid w:val="00165B8E"/>
    <w:rsid w:val="001726BB"/>
    <w:rsid w:val="001859D2"/>
    <w:rsid w:val="00197758"/>
    <w:rsid w:val="001A39D1"/>
    <w:rsid w:val="001B08D4"/>
    <w:rsid w:val="001B446F"/>
    <w:rsid w:val="001D2382"/>
    <w:rsid w:val="001D53A5"/>
    <w:rsid w:val="001D5657"/>
    <w:rsid w:val="001D5BB1"/>
    <w:rsid w:val="001E53FC"/>
    <w:rsid w:val="001E6BC7"/>
    <w:rsid w:val="001F1A10"/>
    <w:rsid w:val="001F5024"/>
    <w:rsid w:val="0020183C"/>
    <w:rsid w:val="00210F0E"/>
    <w:rsid w:val="002179DE"/>
    <w:rsid w:val="00230B13"/>
    <w:rsid w:val="0025096B"/>
    <w:rsid w:val="00251F57"/>
    <w:rsid w:val="00255D39"/>
    <w:rsid w:val="00257DA1"/>
    <w:rsid w:val="002614EF"/>
    <w:rsid w:val="00262AE0"/>
    <w:rsid w:val="00266E83"/>
    <w:rsid w:val="00271116"/>
    <w:rsid w:val="00274150"/>
    <w:rsid w:val="0027633F"/>
    <w:rsid w:val="00276A1C"/>
    <w:rsid w:val="00284F37"/>
    <w:rsid w:val="002860B0"/>
    <w:rsid w:val="00287818"/>
    <w:rsid w:val="002878CD"/>
    <w:rsid w:val="00293B17"/>
    <w:rsid w:val="00293E95"/>
    <w:rsid w:val="002B1019"/>
    <w:rsid w:val="002B1E1F"/>
    <w:rsid w:val="002B3CC1"/>
    <w:rsid w:val="002B5AE9"/>
    <w:rsid w:val="002C2CF5"/>
    <w:rsid w:val="002C7844"/>
    <w:rsid w:val="002E14B9"/>
    <w:rsid w:val="002E1AE5"/>
    <w:rsid w:val="002E25AE"/>
    <w:rsid w:val="002E59B0"/>
    <w:rsid w:val="002F27A6"/>
    <w:rsid w:val="002F54C8"/>
    <w:rsid w:val="002F74D8"/>
    <w:rsid w:val="00305CEA"/>
    <w:rsid w:val="00307ECB"/>
    <w:rsid w:val="00314BFD"/>
    <w:rsid w:val="003162A8"/>
    <w:rsid w:val="003212E2"/>
    <w:rsid w:val="00321348"/>
    <w:rsid w:val="00322F7D"/>
    <w:rsid w:val="00324C3B"/>
    <w:rsid w:val="003276F7"/>
    <w:rsid w:val="00330CBF"/>
    <w:rsid w:val="003527E4"/>
    <w:rsid w:val="00353029"/>
    <w:rsid w:val="003554F1"/>
    <w:rsid w:val="003564EF"/>
    <w:rsid w:val="00377A96"/>
    <w:rsid w:val="00383165"/>
    <w:rsid w:val="003832B4"/>
    <w:rsid w:val="0038430C"/>
    <w:rsid w:val="00396F61"/>
    <w:rsid w:val="003A1BE1"/>
    <w:rsid w:val="003A2FC7"/>
    <w:rsid w:val="003A5BBF"/>
    <w:rsid w:val="003A72FD"/>
    <w:rsid w:val="003B09B4"/>
    <w:rsid w:val="003B43BD"/>
    <w:rsid w:val="003B4855"/>
    <w:rsid w:val="003C0E34"/>
    <w:rsid w:val="003D3F53"/>
    <w:rsid w:val="003D7E8C"/>
    <w:rsid w:val="003E1A4D"/>
    <w:rsid w:val="003E3172"/>
    <w:rsid w:val="003F0024"/>
    <w:rsid w:val="003F7C5C"/>
    <w:rsid w:val="00406002"/>
    <w:rsid w:val="0041447A"/>
    <w:rsid w:val="00417F6F"/>
    <w:rsid w:val="00422F98"/>
    <w:rsid w:val="004260CE"/>
    <w:rsid w:val="00430400"/>
    <w:rsid w:val="00431150"/>
    <w:rsid w:val="0043252E"/>
    <w:rsid w:val="00437D01"/>
    <w:rsid w:val="00460369"/>
    <w:rsid w:val="00460448"/>
    <w:rsid w:val="0046106F"/>
    <w:rsid w:val="004650D6"/>
    <w:rsid w:val="00467039"/>
    <w:rsid w:val="00480687"/>
    <w:rsid w:val="00484034"/>
    <w:rsid w:val="0048564D"/>
    <w:rsid w:val="00491D8B"/>
    <w:rsid w:val="00496F3A"/>
    <w:rsid w:val="004974EB"/>
    <w:rsid w:val="004B3A3C"/>
    <w:rsid w:val="004B46BB"/>
    <w:rsid w:val="004C49F0"/>
    <w:rsid w:val="004D3B07"/>
    <w:rsid w:val="004D7438"/>
    <w:rsid w:val="004E5305"/>
    <w:rsid w:val="004E573B"/>
    <w:rsid w:val="004F3984"/>
    <w:rsid w:val="004F75E9"/>
    <w:rsid w:val="005066EA"/>
    <w:rsid w:val="005109EB"/>
    <w:rsid w:val="00522A94"/>
    <w:rsid w:val="00533318"/>
    <w:rsid w:val="00533DC3"/>
    <w:rsid w:val="0054273A"/>
    <w:rsid w:val="00547141"/>
    <w:rsid w:val="005549E1"/>
    <w:rsid w:val="0056198D"/>
    <w:rsid w:val="00563A49"/>
    <w:rsid w:val="005756F5"/>
    <w:rsid w:val="00582623"/>
    <w:rsid w:val="005912CB"/>
    <w:rsid w:val="005917DB"/>
    <w:rsid w:val="00591BF1"/>
    <w:rsid w:val="0059542E"/>
    <w:rsid w:val="0059591E"/>
    <w:rsid w:val="005A1D9E"/>
    <w:rsid w:val="005A6E99"/>
    <w:rsid w:val="005B31C2"/>
    <w:rsid w:val="005D1841"/>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74532"/>
    <w:rsid w:val="006817FF"/>
    <w:rsid w:val="006B0D6C"/>
    <w:rsid w:val="006B6684"/>
    <w:rsid w:val="006C0F66"/>
    <w:rsid w:val="006C3BE9"/>
    <w:rsid w:val="006C6C51"/>
    <w:rsid w:val="006D1A0A"/>
    <w:rsid w:val="006D274A"/>
    <w:rsid w:val="006D3A34"/>
    <w:rsid w:val="006D78B6"/>
    <w:rsid w:val="006E242E"/>
    <w:rsid w:val="006F091E"/>
    <w:rsid w:val="00701661"/>
    <w:rsid w:val="00702818"/>
    <w:rsid w:val="00705845"/>
    <w:rsid w:val="00713433"/>
    <w:rsid w:val="00714F49"/>
    <w:rsid w:val="00716B00"/>
    <w:rsid w:val="007179FE"/>
    <w:rsid w:val="0073172B"/>
    <w:rsid w:val="00735C2A"/>
    <w:rsid w:val="00744855"/>
    <w:rsid w:val="00744A0D"/>
    <w:rsid w:val="0074575D"/>
    <w:rsid w:val="00745F4F"/>
    <w:rsid w:val="007465E5"/>
    <w:rsid w:val="00754621"/>
    <w:rsid w:val="00757DE1"/>
    <w:rsid w:val="007624F6"/>
    <w:rsid w:val="00763FE9"/>
    <w:rsid w:val="00766A43"/>
    <w:rsid w:val="007811F6"/>
    <w:rsid w:val="007B124C"/>
    <w:rsid w:val="007B19FC"/>
    <w:rsid w:val="007B59F5"/>
    <w:rsid w:val="007C3CC2"/>
    <w:rsid w:val="007C5A25"/>
    <w:rsid w:val="007D3151"/>
    <w:rsid w:val="007D320F"/>
    <w:rsid w:val="007E035A"/>
    <w:rsid w:val="007E73C8"/>
    <w:rsid w:val="0080076E"/>
    <w:rsid w:val="00802F52"/>
    <w:rsid w:val="0080402A"/>
    <w:rsid w:val="0080580F"/>
    <w:rsid w:val="00806353"/>
    <w:rsid w:val="00813486"/>
    <w:rsid w:val="00822CA6"/>
    <w:rsid w:val="0083142E"/>
    <w:rsid w:val="00831957"/>
    <w:rsid w:val="00831F65"/>
    <w:rsid w:val="00832B3B"/>
    <w:rsid w:val="00832F63"/>
    <w:rsid w:val="00835E15"/>
    <w:rsid w:val="008431D7"/>
    <w:rsid w:val="00845853"/>
    <w:rsid w:val="00853E61"/>
    <w:rsid w:val="0086381A"/>
    <w:rsid w:val="0087522A"/>
    <w:rsid w:val="00875CFF"/>
    <w:rsid w:val="00886ACD"/>
    <w:rsid w:val="008906E4"/>
    <w:rsid w:val="00895A94"/>
    <w:rsid w:val="008A4615"/>
    <w:rsid w:val="008B5E1E"/>
    <w:rsid w:val="008D582E"/>
    <w:rsid w:val="008E09C8"/>
    <w:rsid w:val="008E18FB"/>
    <w:rsid w:val="008E3704"/>
    <w:rsid w:val="008F5462"/>
    <w:rsid w:val="00902AA0"/>
    <w:rsid w:val="00912805"/>
    <w:rsid w:val="00913560"/>
    <w:rsid w:val="00931721"/>
    <w:rsid w:val="00931EF6"/>
    <w:rsid w:val="00932904"/>
    <w:rsid w:val="00932F05"/>
    <w:rsid w:val="00934024"/>
    <w:rsid w:val="009361FA"/>
    <w:rsid w:val="00952692"/>
    <w:rsid w:val="00952956"/>
    <w:rsid w:val="009600BC"/>
    <w:rsid w:val="00962FBF"/>
    <w:rsid w:val="00965722"/>
    <w:rsid w:val="009741B2"/>
    <w:rsid w:val="00975ABA"/>
    <w:rsid w:val="00975EB7"/>
    <w:rsid w:val="00986EC9"/>
    <w:rsid w:val="0099671F"/>
    <w:rsid w:val="009A1FC4"/>
    <w:rsid w:val="009A2742"/>
    <w:rsid w:val="009B2F09"/>
    <w:rsid w:val="009D4326"/>
    <w:rsid w:val="009E0742"/>
    <w:rsid w:val="009E572A"/>
    <w:rsid w:val="009F034B"/>
    <w:rsid w:val="009F626B"/>
    <w:rsid w:val="009F7D0F"/>
    <w:rsid w:val="00A14F0E"/>
    <w:rsid w:val="00A20283"/>
    <w:rsid w:val="00A21FA1"/>
    <w:rsid w:val="00A220F3"/>
    <w:rsid w:val="00A34A0A"/>
    <w:rsid w:val="00A411E9"/>
    <w:rsid w:val="00A45C5E"/>
    <w:rsid w:val="00A50477"/>
    <w:rsid w:val="00A52142"/>
    <w:rsid w:val="00A617B3"/>
    <w:rsid w:val="00A61A92"/>
    <w:rsid w:val="00A67092"/>
    <w:rsid w:val="00A67AE7"/>
    <w:rsid w:val="00A71989"/>
    <w:rsid w:val="00A87864"/>
    <w:rsid w:val="00AA1F3E"/>
    <w:rsid w:val="00AA763F"/>
    <w:rsid w:val="00AB44BB"/>
    <w:rsid w:val="00AB4D2E"/>
    <w:rsid w:val="00AC5DE7"/>
    <w:rsid w:val="00AC651A"/>
    <w:rsid w:val="00AC7E1B"/>
    <w:rsid w:val="00AD2B98"/>
    <w:rsid w:val="00AD463B"/>
    <w:rsid w:val="00AF7E81"/>
    <w:rsid w:val="00B06810"/>
    <w:rsid w:val="00B173FB"/>
    <w:rsid w:val="00B33041"/>
    <w:rsid w:val="00B33172"/>
    <w:rsid w:val="00B33FC7"/>
    <w:rsid w:val="00B355AF"/>
    <w:rsid w:val="00B360E9"/>
    <w:rsid w:val="00B3751F"/>
    <w:rsid w:val="00B42C8B"/>
    <w:rsid w:val="00B662CC"/>
    <w:rsid w:val="00B7244B"/>
    <w:rsid w:val="00B80357"/>
    <w:rsid w:val="00B87065"/>
    <w:rsid w:val="00B97605"/>
    <w:rsid w:val="00BA30B5"/>
    <w:rsid w:val="00BA6307"/>
    <w:rsid w:val="00BA6309"/>
    <w:rsid w:val="00BA6528"/>
    <w:rsid w:val="00BB0E86"/>
    <w:rsid w:val="00BB215D"/>
    <w:rsid w:val="00BB7C6B"/>
    <w:rsid w:val="00BC2E36"/>
    <w:rsid w:val="00BC3638"/>
    <w:rsid w:val="00BC3D7B"/>
    <w:rsid w:val="00BD2C0F"/>
    <w:rsid w:val="00BD7883"/>
    <w:rsid w:val="00BE1B62"/>
    <w:rsid w:val="00BE4E28"/>
    <w:rsid w:val="00BE6EE4"/>
    <w:rsid w:val="00C01DF5"/>
    <w:rsid w:val="00C10212"/>
    <w:rsid w:val="00C47574"/>
    <w:rsid w:val="00C51C62"/>
    <w:rsid w:val="00C53CD7"/>
    <w:rsid w:val="00C63802"/>
    <w:rsid w:val="00C70A62"/>
    <w:rsid w:val="00C76B22"/>
    <w:rsid w:val="00C90727"/>
    <w:rsid w:val="00C9258E"/>
    <w:rsid w:val="00CA2E5A"/>
    <w:rsid w:val="00CA49A8"/>
    <w:rsid w:val="00CA5DCF"/>
    <w:rsid w:val="00CB3790"/>
    <w:rsid w:val="00CB671E"/>
    <w:rsid w:val="00CC0388"/>
    <w:rsid w:val="00CC5040"/>
    <w:rsid w:val="00CD0267"/>
    <w:rsid w:val="00CD26D2"/>
    <w:rsid w:val="00CD2DE2"/>
    <w:rsid w:val="00CD4F46"/>
    <w:rsid w:val="00CD78F1"/>
    <w:rsid w:val="00CE0CD5"/>
    <w:rsid w:val="00CF0774"/>
    <w:rsid w:val="00CF18BD"/>
    <w:rsid w:val="00CF1C3F"/>
    <w:rsid w:val="00CF2709"/>
    <w:rsid w:val="00CF33DE"/>
    <w:rsid w:val="00CF5374"/>
    <w:rsid w:val="00D03B9F"/>
    <w:rsid w:val="00D20142"/>
    <w:rsid w:val="00D20F09"/>
    <w:rsid w:val="00D23ABD"/>
    <w:rsid w:val="00D278F0"/>
    <w:rsid w:val="00D435BC"/>
    <w:rsid w:val="00D514D9"/>
    <w:rsid w:val="00D60D6C"/>
    <w:rsid w:val="00D613CA"/>
    <w:rsid w:val="00D67226"/>
    <w:rsid w:val="00D6750E"/>
    <w:rsid w:val="00D71BDF"/>
    <w:rsid w:val="00D73F50"/>
    <w:rsid w:val="00D7501F"/>
    <w:rsid w:val="00D81B19"/>
    <w:rsid w:val="00D82334"/>
    <w:rsid w:val="00D90A07"/>
    <w:rsid w:val="00D95F99"/>
    <w:rsid w:val="00DA1B4C"/>
    <w:rsid w:val="00DA691E"/>
    <w:rsid w:val="00DC0436"/>
    <w:rsid w:val="00DC13D5"/>
    <w:rsid w:val="00DC244F"/>
    <w:rsid w:val="00DD5277"/>
    <w:rsid w:val="00DD5796"/>
    <w:rsid w:val="00DD634A"/>
    <w:rsid w:val="00DE055F"/>
    <w:rsid w:val="00DE2F89"/>
    <w:rsid w:val="00DF3F65"/>
    <w:rsid w:val="00DF6271"/>
    <w:rsid w:val="00E11D99"/>
    <w:rsid w:val="00E11FFB"/>
    <w:rsid w:val="00E1281C"/>
    <w:rsid w:val="00E358B7"/>
    <w:rsid w:val="00E54EBE"/>
    <w:rsid w:val="00E5613A"/>
    <w:rsid w:val="00E61E46"/>
    <w:rsid w:val="00E657BC"/>
    <w:rsid w:val="00E67964"/>
    <w:rsid w:val="00E76E6B"/>
    <w:rsid w:val="00E81A36"/>
    <w:rsid w:val="00E9474C"/>
    <w:rsid w:val="00E97589"/>
    <w:rsid w:val="00EA4B27"/>
    <w:rsid w:val="00EA5972"/>
    <w:rsid w:val="00EB1B28"/>
    <w:rsid w:val="00EB2D18"/>
    <w:rsid w:val="00ED5997"/>
    <w:rsid w:val="00EE2D3D"/>
    <w:rsid w:val="00EE2FA1"/>
    <w:rsid w:val="00EE61F7"/>
    <w:rsid w:val="00EE689E"/>
    <w:rsid w:val="00EF0145"/>
    <w:rsid w:val="00EF77FE"/>
    <w:rsid w:val="00F12905"/>
    <w:rsid w:val="00F378E8"/>
    <w:rsid w:val="00F47DEC"/>
    <w:rsid w:val="00F579EF"/>
    <w:rsid w:val="00F66693"/>
    <w:rsid w:val="00F7532D"/>
    <w:rsid w:val="00F76273"/>
    <w:rsid w:val="00F836CC"/>
    <w:rsid w:val="00F928F5"/>
    <w:rsid w:val="00FA0CAC"/>
    <w:rsid w:val="00FA1B50"/>
    <w:rsid w:val="00FA3001"/>
    <w:rsid w:val="00FB0685"/>
    <w:rsid w:val="00FB17F0"/>
    <w:rsid w:val="00FB3C4D"/>
    <w:rsid w:val="00FC698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F57A-76D8-4369-8917-8CE6B790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1840</Characters>
  <Application>Microsoft Office Word</Application>
  <DocSecurity>0</DocSecurity>
  <Lines>83</Lines>
  <Paragraphs>57</Paragraphs>
  <ScaleCrop>false</ScaleCrop>
  <Company>Lenovo</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未定义</cp:lastModifiedBy>
  <cp:revision>1</cp:revision>
  <cp:lastPrinted>2019-09-16T00:42:00Z</cp:lastPrinted>
  <dcterms:created xsi:type="dcterms:W3CDTF">2020-05-14T07:54:00Z</dcterms:created>
  <dcterms:modified xsi:type="dcterms:W3CDTF">2020-05-14T07:54:00Z</dcterms:modified>
</cp:coreProperties>
</file>